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B61BB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D310BB">
              <w:rPr>
                <w:rFonts w:ascii="Calibri" w:hAnsi="Calibri"/>
                <w:b/>
                <w:lang w:val="en-US"/>
              </w:rPr>
              <w:t>PPPAMS</w:t>
            </w:r>
            <w:r w:rsidR="00AD4FBC" w:rsidRPr="00DF5C22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3431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AE7360" w:rsidRDefault="00B9085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ENVOKE 75 WG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84431" w:rsidRDefault="00901C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t</w:t>
            </w:r>
            <w:r w:rsidR="00B90851" w:rsidRPr="00901CE2">
              <w:rPr>
                <w:rFonts w:ascii="Calibri" w:hAnsi="Calibri"/>
                <w:lang w:val="en-US"/>
              </w:rPr>
              <w:t>rifloxysulfuron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AE7360" w:rsidRDefault="00AE7360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B771AA" w:rsidRDefault="00B771AA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2243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AE7360" w:rsidRDefault="00B90851" w:rsidP="00B908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 (</w:t>
            </w:r>
            <w:r w:rsidR="00AE7360">
              <w:rPr>
                <w:rFonts w:ascii="Calibri" w:hAnsi="Calibri"/>
              </w:rPr>
              <w:t>μεταφυτρωτική εφαρμογή</w:t>
            </w:r>
            <w:r w:rsidR="008A4292">
              <w:rPr>
                <w:rFonts w:ascii="Calibri" w:hAnsi="Calibri"/>
              </w:rPr>
              <w:t xml:space="preserve"> </w:t>
            </w:r>
            <w:r w:rsidR="008A4292">
              <w:rPr>
                <w:rFonts w:ascii="Calibri" w:hAnsi="Calibri"/>
                <w:lang w:val="en-US"/>
              </w:rPr>
              <w:t>BBCH</w:t>
            </w:r>
            <w:r>
              <w:rPr>
                <w:rFonts w:ascii="Calibri" w:hAnsi="Calibri"/>
              </w:rPr>
              <w:t xml:space="preserve"> 15-19</w:t>
            </w:r>
            <w:r w:rsidR="00AE7360">
              <w:rPr>
                <w:rFonts w:ascii="Calibri" w:hAnsi="Calibri"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B90851" w:rsidRPr="00B90851" w:rsidRDefault="00B90851" w:rsidP="00B90851">
            <w:pPr>
              <w:rPr>
                <w:rFonts w:ascii="Calibri" w:hAnsi="Calibri"/>
                <w:lang w:val="en-US"/>
              </w:rPr>
            </w:pPr>
            <w:r w:rsidRPr="00B90851">
              <w:rPr>
                <w:rFonts w:ascii="Calibri" w:hAnsi="Calibri"/>
              </w:rPr>
              <w:t>Κύπερη</w:t>
            </w:r>
            <w:r w:rsidRPr="00B90851">
              <w:rPr>
                <w:rFonts w:ascii="Calibri" w:hAnsi="Calibri"/>
                <w:lang w:val="en-US"/>
              </w:rPr>
              <w:t xml:space="preserve"> (</w:t>
            </w:r>
            <w:r w:rsidRPr="00B90851">
              <w:rPr>
                <w:rFonts w:ascii="Calibri" w:hAnsi="Calibri"/>
                <w:i/>
                <w:lang w:val="en-US"/>
              </w:rPr>
              <w:t>Cyperus esculentus, Cyperus rotundus</w:t>
            </w:r>
            <w:r w:rsidRPr="00B90851">
              <w:rPr>
                <w:rFonts w:ascii="Calibri" w:hAnsi="Calibri"/>
                <w:lang w:val="en-US"/>
              </w:rPr>
              <w:t>)</w:t>
            </w:r>
          </w:p>
          <w:p w:rsidR="00E84431" w:rsidRPr="00901CE2" w:rsidRDefault="00B90851" w:rsidP="00B908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Αγριοβαμβακιά </w:t>
            </w:r>
            <w:r w:rsidRPr="00B90851">
              <w:rPr>
                <w:rFonts w:ascii="Calibri" w:hAnsi="Calibri"/>
              </w:rPr>
              <w:t>(</w:t>
            </w:r>
            <w:r w:rsidRPr="00B90851">
              <w:rPr>
                <w:rFonts w:ascii="Calibri" w:hAnsi="Calibri"/>
                <w:i/>
              </w:rPr>
              <w:t>Abutilon theophrasti</w:t>
            </w:r>
            <w:r w:rsidRPr="00B90851"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2E0AF6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15/03</w:t>
            </w:r>
            <w:r w:rsidR="00AE7360">
              <w:rPr>
                <w:rFonts w:ascii="Calibri" w:hAnsi="Calibri"/>
                <w:i/>
              </w:rPr>
              <w:t>/2019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2E0AF6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B90851">
              <w:rPr>
                <w:rFonts w:ascii="Calibri" w:hAnsi="Calibri"/>
                <w:i/>
              </w:rPr>
              <w:t>/07</w:t>
            </w:r>
            <w:r w:rsidR="00AE7360">
              <w:rPr>
                <w:rFonts w:ascii="Calibri" w:hAnsi="Calibri"/>
                <w:i/>
              </w:rPr>
              <w:t>/2019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AE736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790E4A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790E4A" w:rsidRPr="008F0C00" w:rsidTr="00A65B59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E4A" w:rsidRPr="008F0C00" w:rsidRDefault="00790E4A" w:rsidP="00A65B5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90E4A" w:rsidRPr="008F0C00" w:rsidRDefault="00790E4A" w:rsidP="00A65B5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790E4A" w:rsidRPr="008F0C00" w:rsidTr="00A65B59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90E4A" w:rsidRPr="008F0C00" w:rsidRDefault="00790E4A" w:rsidP="00A65B59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790E4A" w:rsidRPr="008F0C00" w:rsidRDefault="00790E4A" w:rsidP="00A65B59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790E4A" w:rsidRPr="005D5372" w:rsidRDefault="00790E4A" w:rsidP="00A65B59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790E4A" w:rsidRPr="008F0C00" w:rsidTr="00A65B5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E4A" w:rsidRPr="00D646C4" w:rsidRDefault="00790E4A" w:rsidP="00A65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790E4A" w:rsidRPr="009134B1" w:rsidRDefault="00790E4A" w:rsidP="00A65B59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790E4A" w:rsidRPr="00841451" w:rsidRDefault="00841451" w:rsidP="00790E4A">
            <w:pPr>
              <w:rPr>
                <w:rFonts w:ascii="Calibri" w:hAnsi="Calibri" w:cs="Calibri"/>
                <w:b/>
              </w:rPr>
            </w:pPr>
            <w:r w:rsidRPr="00841451">
              <w:rPr>
                <w:rFonts w:ascii="Calibri" w:hAnsi="Calibri" w:cs="Calibri"/>
              </w:rPr>
              <w:t xml:space="preserve">Για την </w:t>
            </w:r>
            <w:r w:rsidR="00E84431" w:rsidRPr="00841451">
              <w:rPr>
                <w:rFonts w:ascii="Calibri" w:hAnsi="Calibri" w:cs="Calibri"/>
              </w:rPr>
              <w:t>Αγριοβαμβακιά</w:t>
            </w:r>
            <w:r w:rsidR="00790E4A" w:rsidRPr="00841451">
              <w:rPr>
                <w:rFonts w:ascii="Calibri" w:hAnsi="Calibri" w:cs="Calibri"/>
              </w:rPr>
              <w:t xml:space="preserve">  </w:t>
            </w:r>
            <w:r w:rsidR="00790E4A" w:rsidRPr="00841451">
              <w:rPr>
                <w:rFonts w:ascii="Calibri" w:hAnsi="Calibri" w:cs="Calibri"/>
                <w:b/>
                <w:bCs/>
              </w:rPr>
              <w:t>υπάρχουν σήμερα εγκεκριμένα στη χώρα μας, σκευάσματα μόνο με την δ.ο.</w:t>
            </w:r>
            <w:r w:rsidR="00790E4A" w:rsidRPr="00841451">
              <w:rPr>
                <w:rFonts w:ascii="Calibri" w:hAnsi="Calibri" w:cs="Calibri"/>
              </w:rPr>
              <w:t xml:space="preserve"> fluometuron που ελέγχουν το ζιζάνιο </w:t>
            </w:r>
            <w:r w:rsidR="00790E4A" w:rsidRPr="00841451">
              <w:rPr>
                <w:rFonts w:ascii="Calibri" w:hAnsi="Calibri" w:cs="Calibri"/>
                <w:b/>
              </w:rPr>
              <w:t>μόνο με προσπαρτική και προφυτρωτική εφαρμογή.</w:t>
            </w:r>
          </w:p>
          <w:p w:rsidR="00790E4A" w:rsidRPr="00790E4A" w:rsidRDefault="00790E4A" w:rsidP="00790E4A">
            <w:pPr>
              <w:rPr>
                <w:rFonts w:ascii="Calibri" w:hAnsi="Calibri" w:cs="Calibri"/>
                <w:b/>
              </w:rPr>
            </w:pPr>
            <w:r w:rsidRPr="00841451">
              <w:rPr>
                <w:rFonts w:ascii="Calibri" w:hAnsi="Calibri" w:cs="Calibri"/>
              </w:rPr>
              <w:t>Επομένως σε περίπτωση που λόγω καιρικών ή άλλων συνθηκών δεν μπορέσει να ψεκάσει ο παραγωγός, αλλά και σε περίπτωση αποτυχίας</w:t>
            </w:r>
            <w:r w:rsidR="00841451" w:rsidRPr="00841451">
              <w:rPr>
                <w:rFonts w:ascii="Calibri" w:hAnsi="Calibri" w:cs="Calibri"/>
              </w:rPr>
              <w:t xml:space="preserve"> της προσπαρτικής εφαρμογής</w:t>
            </w:r>
            <w:r w:rsidRPr="00841451">
              <w:rPr>
                <w:rFonts w:ascii="Calibri" w:hAnsi="Calibri" w:cs="Calibri"/>
              </w:rPr>
              <w:t xml:space="preserve"> </w:t>
            </w:r>
            <w:r w:rsidRPr="00841451">
              <w:rPr>
                <w:rFonts w:ascii="Calibri" w:hAnsi="Calibri" w:cs="Calibri"/>
                <w:b/>
              </w:rPr>
              <w:t>δεν υπάρχει, αυτή τη στιγμή, λύση μεταφυτρωτικά.</w:t>
            </w:r>
          </w:p>
          <w:p w:rsidR="00790E4A" w:rsidRPr="00790E4A" w:rsidRDefault="00790E4A" w:rsidP="00790E4A">
            <w:pPr>
              <w:rPr>
                <w:rFonts w:ascii="Calibri" w:hAnsi="Calibri" w:cs="Calibri"/>
                <w:b/>
              </w:rPr>
            </w:pPr>
          </w:p>
          <w:p w:rsidR="00790E4A" w:rsidRPr="00790E4A" w:rsidRDefault="00790E4A" w:rsidP="00790E4A">
            <w:pPr>
              <w:rPr>
                <w:rFonts w:ascii="Calibri" w:hAnsi="Calibri" w:cs="Calibri"/>
                <w:b/>
              </w:rPr>
            </w:pPr>
            <w:r w:rsidRPr="00790E4A">
              <w:rPr>
                <w:rFonts w:ascii="Calibri" w:hAnsi="Calibri" w:cs="Calibri"/>
              </w:rPr>
              <w:t xml:space="preserve">Για την Κύπερη, το </w:t>
            </w:r>
            <w:r w:rsidRPr="00790E4A">
              <w:rPr>
                <w:rFonts w:ascii="Calibri" w:hAnsi="Calibri" w:cs="Calibri"/>
                <w:lang w:val="en-US"/>
              </w:rPr>
              <w:t>S</w:t>
            </w:r>
            <w:r w:rsidRPr="00790E4A">
              <w:rPr>
                <w:rFonts w:ascii="Calibri" w:hAnsi="Calibri" w:cs="Calibri"/>
              </w:rPr>
              <w:t>-</w:t>
            </w:r>
            <w:r w:rsidRPr="00790E4A">
              <w:rPr>
                <w:rFonts w:ascii="Calibri" w:hAnsi="Calibri" w:cs="Calibri"/>
                <w:lang w:val="en-US"/>
              </w:rPr>
              <w:t>Metolachlor</w:t>
            </w:r>
            <w:r w:rsidRPr="00790E4A">
              <w:rPr>
                <w:rFonts w:ascii="Calibri" w:hAnsi="Calibri" w:cs="Calibri"/>
              </w:rPr>
              <w:t xml:space="preserve"> είναι η </w:t>
            </w:r>
            <w:r w:rsidRPr="00790E4A">
              <w:rPr>
                <w:rFonts w:ascii="Calibri" w:hAnsi="Calibri" w:cs="Calibri"/>
                <w:b/>
              </w:rPr>
              <w:t>μοναδική εγκεκριμένη δραστική ουσία</w:t>
            </w:r>
            <w:r w:rsidRPr="00790E4A">
              <w:rPr>
                <w:rFonts w:ascii="Calibri" w:hAnsi="Calibri" w:cs="Calibri"/>
              </w:rPr>
              <w:t xml:space="preserve"> για το συγκεκριμένο ζιζάνιο. Στην έγκριση του αντιστοίχου σκευάσματος (</w:t>
            </w:r>
            <w:r w:rsidRPr="00790E4A">
              <w:rPr>
                <w:rFonts w:ascii="Calibri" w:hAnsi="Calibri" w:cs="Calibri"/>
                <w:lang w:val="en-US"/>
              </w:rPr>
              <w:t>Dual</w:t>
            </w:r>
            <w:r w:rsidRPr="00790E4A">
              <w:rPr>
                <w:rFonts w:ascii="Calibri" w:hAnsi="Calibri" w:cs="Calibri"/>
              </w:rPr>
              <w:t xml:space="preserve"> </w:t>
            </w:r>
            <w:r w:rsidRPr="00790E4A">
              <w:rPr>
                <w:rFonts w:ascii="Calibri" w:hAnsi="Calibri" w:cs="Calibri"/>
                <w:lang w:val="en-US"/>
              </w:rPr>
              <w:t>Gold</w:t>
            </w:r>
            <w:r w:rsidRPr="00790E4A">
              <w:rPr>
                <w:rFonts w:ascii="Calibri" w:hAnsi="Calibri" w:cs="Calibri"/>
              </w:rPr>
              <w:t xml:space="preserve"> 96 </w:t>
            </w:r>
            <w:r w:rsidRPr="00790E4A">
              <w:rPr>
                <w:rFonts w:ascii="Calibri" w:hAnsi="Calibri" w:cs="Calibri"/>
                <w:lang w:val="en-US"/>
              </w:rPr>
              <w:t>EC</w:t>
            </w:r>
            <w:r w:rsidRPr="00790E4A">
              <w:rPr>
                <w:rFonts w:ascii="Calibri" w:hAnsi="Calibri" w:cs="Calibri"/>
              </w:rPr>
              <w:t xml:space="preserve">) η Κύπερη αναφέρεται ως μετρίως ευαίσθητο, αφού το προϊόν προκαλεί πολύ περιορισμένη αναστολή της ανάπτυξή της. Προϋπόθεση της εφαρμογής του S-Metolachlor είναι να έχουμε βροχερό καιρό ή να ποτίσει ο παραγωγός (δύσκολα το κάνει) ,ενώ η εγκεκριμένη εφαρμογή είναι </w:t>
            </w:r>
            <w:r w:rsidRPr="00790E4A">
              <w:rPr>
                <w:rFonts w:ascii="Calibri" w:hAnsi="Calibri" w:cs="Calibri"/>
                <w:b/>
              </w:rPr>
              <w:t xml:space="preserve">μόνο προσπαρτικά ή ενωρίς προφυτρωτικά. </w:t>
            </w:r>
          </w:p>
          <w:p w:rsidR="00790E4A" w:rsidRDefault="00790E4A" w:rsidP="00790E4A">
            <w:r w:rsidRPr="00790E4A">
              <w:rPr>
                <w:rFonts w:ascii="Calibri" w:hAnsi="Calibri" w:cs="Calibri"/>
              </w:rPr>
              <w:t xml:space="preserve">Επομένως </w:t>
            </w:r>
            <w:r w:rsidRPr="00790E4A">
              <w:rPr>
                <w:rFonts w:ascii="Calibri" w:hAnsi="Calibri" w:cs="Calibri"/>
                <w:b/>
              </w:rPr>
              <w:t>αυτή τη στιγμή δεν υπάρχει εναλλακτική μεταφυτρωτική λύση.</w:t>
            </w:r>
          </w:p>
        </w:tc>
      </w:tr>
      <w:tr w:rsidR="00790E4A" w:rsidRPr="008F0C00" w:rsidTr="00A65B5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E4A" w:rsidRPr="00D646C4" w:rsidRDefault="00790E4A" w:rsidP="00A65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5.2)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790E4A" w:rsidRPr="009134B1" w:rsidRDefault="00790E4A" w:rsidP="00A65B59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αντιμετώπισης εχθρού, ασθένεια</w:t>
            </w:r>
            <w:r>
              <w:rPr>
                <w:rFonts w:ascii="Calibri" w:hAnsi="Calibri"/>
              </w:rPr>
              <w:t>ς</w:t>
            </w:r>
            <w:r w:rsidRPr="009134B1">
              <w:rPr>
                <w:rFonts w:ascii="Calibri" w:hAnsi="Calibri"/>
              </w:rPr>
              <w:t>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A3905" w:rsidRPr="00DA3905" w:rsidRDefault="00DA3905" w:rsidP="002E0AF6">
            <w:pPr>
              <w:rPr>
                <w:rFonts w:ascii="Calibri" w:hAnsi="Calibri" w:cs="Calibri"/>
              </w:rPr>
            </w:pPr>
            <w:r w:rsidRPr="00DA3905">
              <w:rPr>
                <w:rFonts w:ascii="Calibri" w:hAnsi="Calibri" w:cs="Calibri"/>
              </w:rPr>
              <w:t xml:space="preserve">Για την Αγριοβαμβακιά  </w:t>
            </w:r>
            <w:r w:rsidRPr="00DA3905">
              <w:rPr>
                <w:rFonts w:ascii="Calibri" w:hAnsi="Calibri" w:cs="Calibri"/>
                <w:bCs/>
              </w:rPr>
              <w:t>υπάρχουν σήμερα εγκεκριμένα στη χώρα μας, σκευάσματα μόνο με την δ.ο.</w:t>
            </w:r>
            <w:r w:rsidRPr="00DA3905">
              <w:rPr>
                <w:rFonts w:ascii="Calibri" w:hAnsi="Calibri" w:cs="Calibri"/>
              </w:rPr>
              <w:t xml:space="preserve"> fluometuron που ελέγχουν το ζιζάνιο μόνο με προσπαρτική και προφυτρωτική εφαρμογή.</w:t>
            </w:r>
          </w:p>
          <w:p w:rsidR="002E0AF6" w:rsidRPr="00DA3905" w:rsidRDefault="002E0AF6" w:rsidP="002E0AF6">
            <w:pPr>
              <w:rPr>
                <w:rFonts w:ascii="Calibri" w:hAnsi="Calibri" w:cs="Calibri"/>
              </w:rPr>
            </w:pPr>
            <w:r w:rsidRPr="00DA3905">
              <w:rPr>
                <w:rFonts w:ascii="Calibri" w:hAnsi="Calibri" w:cs="Calibri"/>
              </w:rPr>
              <w:t>Επομένως σε περίπτωση που λόγω καιρικών ή άλλων συνθηκών δεν είναι αποτελεσματική η προσπαρτικη η η προφυτρωτική εφαρμογη</w:t>
            </w:r>
            <w:r w:rsidR="00DA3905" w:rsidRPr="00DA3905">
              <w:rPr>
                <w:rFonts w:ascii="Calibri" w:hAnsi="Calibri" w:cs="Calibri"/>
              </w:rPr>
              <w:t xml:space="preserve">, δεν υπάρχει αυτή τη στιγμή ενναλακτική λύση για την καταπολέμηση των ζιζανίων </w:t>
            </w:r>
            <w:r w:rsidR="00DA3905" w:rsidRPr="00DA3905">
              <w:rPr>
                <w:rFonts w:ascii="Calibri" w:hAnsi="Calibri" w:cs="Calibri"/>
                <w:b/>
              </w:rPr>
              <w:t>μετά το φύτρωμα</w:t>
            </w:r>
            <w:r w:rsidR="00DA3905" w:rsidRPr="00DA3905">
              <w:rPr>
                <w:rFonts w:ascii="Calibri" w:hAnsi="Calibri" w:cs="Calibri"/>
              </w:rPr>
              <w:t xml:space="preserve"> και χωρίς να είναι επιβλαβές για την καλλιέργεια.</w:t>
            </w:r>
          </w:p>
          <w:p w:rsidR="002E0AF6" w:rsidRDefault="002E0AF6" w:rsidP="002E0AF6">
            <w:pPr>
              <w:rPr>
                <w:rFonts w:ascii="Calibri" w:hAnsi="Calibri" w:cs="Calibri"/>
                <w:highlight w:val="yellow"/>
              </w:rPr>
            </w:pPr>
          </w:p>
          <w:p w:rsidR="00790E4A" w:rsidRPr="00DA3905" w:rsidRDefault="00DA3905" w:rsidP="00DA3905">
            <w:pPr>
              <w:rPr>
                <w:rFonts w:ascii="Calibri" w:hAnsi="Calibri" w:cs="Calibri"/>
                <w:b/>
              </w:rPr>
            </w:pPr>
            <w:r w:rsidRPr="00DA3905">
              <w:rPr>
                <w:rFonts w:ascii="Calibri" w:hAnsi="Calibri" w:cs="Calibri"/>
              </w:rPr>
              <w:t xml:space="preserve">Για την Κύπερη, το </w:t>
            </w:r>
            <w:r w:rsidRPr="00DA3905">
              <w:rPr>
                <w:rFonts w:ascii="Calibri" w:hAnsi="Calibri" w:cs="Calibri"/>
                <w:lang w:val="en-US"/>
              </w:rPr>
              <w:t>S</w:t>
            </w:r>
            <w:r w:rsidRPr="00DA3905">
              <w:rPr>
                <w:rFonts w:ascii="Calibri" w:hAnsi="Calibri" w:cs="Calibri"/>
              </w:rPr>
              <w:t>-</w:t>
            </w:r>
            <w:r w:rsidRPr="00DA3905">
              <w:rPr>
                <w:rFonts w:ascii="Calibri" w:hAnsi="Calibri" w:cs="Calibri"/>
                <w:lang w:val="en-US"/>
              </w:rPr>
              <w:t>Metolachlor</w:t>
            </w:r>
            <w:r w:rsidRPr="00DA3905">
              <w:rPr>
                <w:rFonts w:ascii="Calibri" w:hAnsi="Calibri" w:cs="Calibri"/>
              </w:rPr>
              <w:t xml:space="preserve"> είναι η </w:t>
            </w:r>
            <w:r w:rsidRPr="00DA3905">
              <w:rPr>
                <w:rFonts w:ascii="Calibri" w:hAnsi="Calibri" w:cs="Calibri"/>
                <w:b/>
              </w:rPr>
              <w:t>μοναδική εγκεκριμένη δραστική ουσία</w:t>
            </w:r>
            <w:r w:rsidRPr="00DA3905">
              <w:rPr>
                <w:rFonts w:ascii="Calibri" w:hAnsi="Calibri" w:cs="Calibri"/>
              </w:rPr>
              <w:t xml:space="preserve"> για το συγκεκριμένο ζιζάνιο. Στην έγκριση του αντιστοίχου </w:t>
            </w:r>
            <w:r w:rsidRPr="00DA3905">
              <w:rPr>
                <w:rFonts w:ascii="Calibri" w:hAnsi="Calibri" w:cs="Calibri"/>
              </w:rPr>
              <w:lastRenderedPageBreak/>
              <w:t>σκευάσματος (</w:t>
            </w:r>
            <w:r w:rsidRPr="00DA3905">
              <w:rPr>
                <w:rFonts w:ascii="Calibri" w:hAnsi="Calibri" w:cs="Calibri"/>
                <w:lang w:val="en-US"/>
              </w:rPr>
              <w:t>Dual</w:t>
            </w:r>
            <w:r w:rsidRPr="00DA3905">
              <w:rPr>
                <w:rFonts w:ascii="Calibri" w:hAnsi="Calibri" w:cs="Calibri"/>
              </w:rPr>
              <w:t xml:space="preserve"> </w:t>
            </w:r>
            <w:r w:rsidRPr="00DA3905">
              <w:rPr>
                <w:rFonts w:ascii="Calibri" w:hAnsi="Calibri" w:cs="Calibri"/>
                <w:lang w:val="en-US"/>
              </w:rPr>
              <w:t>Gold</w:t>
            </w:r>
            <w:r w:rsidRPr="00DA3905">
              <w:rPr>
                <w:rFonts w:ascii="Calibri" w:hAnsi="Calibri" w:cs="Calibri"/>
              </w:rPr>
              <w:t xml:space="preserve"> 96 </w:t>
            </w:r>
            <w:r w:rsidRPr="00DA3905">
              <w:rPr>
                <w:rFonts w:ascii="Calibri" w:hAnsi="Calibri" w:cs="Calibri"/>
                <w:lang w:val="en-US"/>
              </w:rPr>
              <w:t>EC</w:t>
            </w:r>
            <w:r w:rsidRPr="00DA3905">
              <w:rPr>
                <w:rFonts w:ascii="Calibri" w:hAnsi="Calibri" w:cs="Calibri"/>
              </w:rPr>
              <w:t xml:space="preserve">) η Κύπερη αναφέρεται ως μετρίως ευαίσθητο, αφού το προϊόν προκαλεί πολύ περιορισμένη αναστολή της ανάπτυξή της. Προϋπόθεση της εφαρμογής του S-Metolachlor είναι να έχουμε βροχερό καιρό ή να ποτίσει ο παραγωγός (δύσκολα το κάνει) ,ενώ η εγκεκριμένη εφαρμογή είναι </w:t>
            </w:r>
            <w:r w:rsidRPr="00DA3905">
              <w:rPr>
                <w:rFonts w:ascii="Calibri" w:hAnsi="Calibri" w:cs="Calibri"/>
                <w:b/>
              </w:rPr>
              <w:t xml:space="preserve">μόνο προσπαρτικά ή ενωρίς προφυτρωτικά. </w:t>
            </w:r>
            <w:r w:rsidRPr="00DA3905">
              <w:rPr>
                <w:rFonts w:ascii="Calibri" w:hAnsi="Calibri" w:cs="Calibri"/>
              </w:rPr>
              <w:t xml:space="preserve">Επομένως δεν υπάρχει αυτή τη στιγμή ενναλακτική λύση για την καταπολέμηση των ζιζανίων </w:t>
            </w:r>
            <w:r w:rsidRPr="00DA3905">
              <w:rPr>
                <w:rFonts w:ascii="Calibri" w:hAnsi="Calibri" w:cs="Calibri"/>
                <w:b/>
              </w:rPr>
              <w:t>μετά το φύτρωμα</w:t>
            </w:r>
            <w:r w:rsidRPr="00DA3905">
              <w:rPr>
                <w:rFonts w:ascii="Calibri" w:hAnsi="Calibri" w:cs="Calibri"/>
              </w:rPr>
              <w:t xml:space="preserve"> και χωρίς να είναι επιβλαβές για την καλλιέργεια.</w:t>
            </w:r>
          </w:p>
        </w:tc>
      </w:tr>
    </w:tbl>
    <w:p w:rsidR="008871FB" w:rsidRPr="00790E4A" w:rsidRDefault="006F21F3">
      <w:r>
        <w:lastRenderedPageBreak/>
        <w:t xml:space="preserve"> </w:t>
      </w:r>
      <w:r w:rsidR="005632A9" w:rsidRPr="00245CD8">
        <w:rPr>
          <w:rFonts w:ascii="Calibri" w:hAnsi="Calibri"/>
        </w:rPr>
        <w:t>(</w:t>
      </w:r>
      <w:r w:rsidR="005632A9"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 w:rsidR="005632A9"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 w:rsidRPr="009933E7">
        <w:rPr>
          <w:rFonts w:ascii="Calibri" w:hAnsi="Calibri"/>
          <w:i/>
        </w:rPr>
        <w:t>*** σύμφωνα με διεθνείς και εθνικές βάσεις δεδομένων και καταγραφών, όπως HRAC,IRAC, FRAC, Γάλανθος</w:t>
      </w:r>
      <w:r w:rsidR="00435CDF" w:rsidRPr="009933E7">
        <w:rPr>
          <w:rFonts w:ascii="Calibri" w:hAnsi="Calibri"/>
          <w:i/>
        </w:rPr>
        <w:t>)</w:t>
      </w:r>
    </w:p>
    <w:p w:rsidR="009933E7" w:rsidRDefault="009933E7">
      <w:pPr>
        <w:rPr>
          <w:rFonts w:ascii="Calibri" w:hAnsi="Calibri"/>
          <w:i/>
        </w:rPr>
      </w:pPr>
    </w:p>
    <w:p w:rsidR="009933E7" w:rsidRDefault="009933E7"/>
    <w:p w:rsidR="00E9454D" w:rsidRDefault="00E9454D" w:rsidP="005632A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E9454D" w:rsidRPr="008F0C00" w:rsidTr="00A43C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54D" w:rsidRPr="008F0C00" w:rsidRDefault="00E9454D" w:rsidP="00A43C5C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9454D" w:rsidRPr="008F0C00" w:rsidRDefault="00E9454D" w:rsidP="00A43C5C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A23D12" w:rsidRPr="008F0C00" w:rsidTr="00A43C5C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790E4A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Πέλλας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 xml:space="preserve">Ημαθίας 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Αιτωλοακαρνανίας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Λάρισας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Καρδίτσας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Φθιώτιδας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Τρικάλων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Έβρου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Δράμας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Ξάνθης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Ροδόπης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Σερρών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A463A6">
              <w:rPr>
                <w:rFonts w:ascii="Calibri" w:hAnsi="Calibri"/>
              </w:rPr>
              <w:t>Κιλκίς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Ηλείας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Πιερίας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A23D12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Βοιωτίας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334FCF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Θεσσαλονίκης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334FCF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Μαγνησίας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Default="00334FCF" w:rsidP="00A43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Καβάλας</w:t>
            </w:r>
          </w:p>
        </w:tc>
      </w:tr>
      <w:tr w:rsidR="00A23D12" w:rsidRPr="008F0C00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3D12" w:rsidRPr="00A23D12" w:rsidRDefault="00A23D12" w:rsidP="00A43C5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="00334FCF"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3D12" w:rsidRPr="008018AF" w:rsidRDefault="00A23D12" w:rsidP="00A43C5C">
            <w:pPr>
              <w:rPr>
                <w:rFonts w:ascii="Calibri" w:hAnsi="Calibri"/>
              </w:rPr>
            </w:pPr>
            <w:r w:rsidRPr="008018AF">
              <w:rPr>
                <w:rFonts w:ascii="Calibri" w:hAnsi="Calibri"/>
              </w:rPr>
              <w:t>Χαλκιδικής</w:t>
            </w:r>
          </w:p>
        </w:tc>
      </w:tr>
    </w:tbl>
    <w:p w:rsidR="00E9454D" w:rsidRDefault="00E9454D" w:rsidP="00E9454D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sectPr w:rsidR="00E9454D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39" w:rsidRDefault="00AF4939">
      <w:r>
        <w:separator/>
      </w:r>
    </w:p>
  </w:endnote>
  <w:endnote w:type="continuationSeparator" w:id="0">
    <w:p w:rsidR="00AF4939" w:rsidRDefault="00AF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39" w:rsidRDefault="00AF4939">
      <w:r>
        <w:separator/>
      </w:r>
    </w:p>
  </w:footnote>
  <w:footnote w:type="continuationSeparator" w:id="0">
    <w:p w:rsidR="00AF4939" w:rsidRDefault="00AF4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2305"/>
    <w:multiLevelType w:val="hybridMultilevel"/>
    <w:tmpl w:val="E6363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0CE89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10906F4"/>
    <w:multiLevelType w:val="hybridMultilevel"/>
    <w:tmpl w:val="E784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D0066"/>
    <w:multiLevelType w:val="hybridMultilevel"/>
    <w:tmpl w:val="0CE89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D262C"/>
    <w:multiLevelType w:val="hybridMultilevel"/>
    <w:tmpl w:val="1DC67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2346E"/>
    <w:rsid w:val="00024694"/>
    <w:rsid w:val="000259F3"/>
    <w:rsid w:val="00034CE5"/>
    <w:rsid w:val="000474F9"/>
    <w:rsid w:val="000503B7"/>
    <w:rsid w:val="00051FC7"/>
    <w:rsid w:val="00055EC3"/>
    <w:rsid w:val="00060D85"/>
    <w:rsid w:val="00074B2A"/>
    <w:rsid w:val="00081846"/>
    <w:rsid w:val="00096E95"/>
    <w:rsid w:val="000B27C7"/>
    <w:rsid w:val="000B49C6"/>
    <w:rsid w:val="000B6980"/>
    <w:rsid w:val="000D0224"/>
    <w:rsid w:val="000D3E6A"/>
    <w:rsid w:val="000D44D4"/>
    <w:rsid w:val="00100296"/>
    <w:rsid w:val="00105E98"/>
    <w:rsid w:val="001323EC"/>
    <w:rsid w:val="00140CA7"/>
    <w:rsid w:val="00150A9F"/>
    <w:rsid w:val="0016215A"/>
    <w:rsid w:val="001676AA"/>
    <w:rsid w:val="00180D41"/>
    <w:rsid w:val="001815B0"/>
    <w:rsid w:val="001A396C"/>
    <w:rsid w:val="001D2F3E"/>
    <w:rsid w:val="001D3CA0"/>
    <w:rsid w:val="001E42F3"/>
    <w:rsid w:val="001E6BD4"/>
    <w:rsid w:val="001F0E82"/>
    <w:rsid w:val="001F1B01"/>
    <w:rsid w:val="00217485"/>
    <w:rsid w:val="00235639"/>
    <w:rsid w:val="00245CD8"/>
    <w:rsid w:val="002544E7"/>
    <w:rsid w:val="0026119D"/>
    <w:rsid w:val="002866CE"/>
    <w:rsid w:val="00295CB2"/>
    <w:rsid w:val="002A3C60"/>
    <w:rsid w:val="002A5249"/>
    <w:rsid w:val="002C6B60"/>
    <w:rsid w:val="002D091A"/>
    <w:rsid w:val="002D6037"/>
    <w:rsid w:val="002E0AF6"/>
    <w:rsid w:val="002E1AFA"/>
    <w:rsid w:val="002F22D7"/>
    <w:rsid w:val="002F2A89"/>
    <w:rsid w:val="00305164"/>
    <w:rsid w:val="003223C5"/>
    <w:rsid w:val="003248D7"/>
    <w:rsid w:val="00333D86"/>
    <w:rsid w:val="00334FCF"/>
    <w:rsid w:val="00340AEB"/>
    <w:rsid w:val="003433BD"/>
    <w:rsid w:val="0037203A"/>
    <w:rsid w:val="0039201D"/>
    <w:rsid w:val="003C0E3F"/>
    <w:rsid w:val="003D20B2"/>
    <w:rsid w:val="003E00DF"/>
    <w:rsid w:val="003F20B1"/>
    <w:rsid w:val="003F6AF2"/>
    <w:rsid w:val="003F7044"/>
    <w:rsid w:val="00400D42"/>
    <w:rsid w:val="00402BF4"/>
    <w:rsid w:val="00402E30"/>
    <w:rsid w:val="00417BB2"/>
    <w:rsid w:val="00435CDF"/>
    <w:rsid w:val="00447842"/>
    <w:rsid w:val="004577BC"/>
    <w:rsid w:val="0047481A"/>
    <w:rsid w:val="004805BC"/>
    <w:rsid w:val="004A30DC"/>
    <w:rsid w:val="004C51F9"/>
    <w:rsid w:val="004F3A45"/>
    <w:rsid w:val="005058F3"/>
    <w:rsid w:val="005274B7"/>
    <w:rsid w:val="0053026A"/>
    <w:rsid w:val="0053314F"/>
    <w:rsid w:val="00540473"/>
    <w:rsid w:val="00546D14"/>
    <w:rsid w:val="005632A9"/>
    <w:rsid w:val="005728CE"/>
    <w:rsid w:val="005823F5"/>
    <w:rsid w:val="00592557"/>
    <w:rsid w:val="00592FC9"/>
    <w:rsid w:val="00596139"/>
    <w:rsid w:val="005A332A"/>
    <w:rsid w:val="005B0231"/>
    <w:rsid w:val="005B515E"/>
    <w:rsid w:val="005C0987"/>
    <w:rsid w:val="005C2C47"/>
    <w:rsid w:val="005D5372"/>
    <w:rsid w:val="005E79B4"/>
    <w:rsid w:val="00614278"/>
    <w:rsid w:val="006359E4"/>
    <w:rsid w:val="0065113A"/>
    <w:rsid w:val="00653A69"/>
    <w:rsid w:val="00677751"/>
    <w:rsid w:val="00683A54"/>
    <w:rsid w:val="00684511"/>
    <w:rsid w:val="00694FC0"/>
    <w:rsid w:val="006A48AB"/>
    <w:rsid w:val="006B4A3E"/>
    <w:rsid w:val="006C1AF7"/>
    <w:rsid w:val="006D4516"/>
    <w:rsid w:val="006D577A"/>
    <w:rsid w:val="006E2203"/>
    <w:rsid w:val="006E37D7"/>
    <w:rsid w:val="006F1614"/>
    <w:rsid w:val="006F21F3"/>
    <w:rsid w:val="006F7D53"/>
    <w:rsid w:val="00711AB0"/>
    <w:rsid w:val="007125F6"/>
    <w:rsid w:val="0071377E"/>
    <w:rsid w:val="007216FD"/>
    <w:rsid w:val="00735102"/>
    <w:rsid w:val="0074669D"/>
    <w:rsid w:val="007758CC"/>
    <w:rsid w:val="007803EA"/>
    <w:rsid w:val="007824D6"/>
    <w:rsid w:val="00790E4A"/>
    <w:rsid w:val="00795827"/>
    <w:rsid w:val="007A04CC"/>
    <w:rsid w:val="007A3E05"/>
    <w:rsid w:val="007B01A3"/>
    <w:rsid w:val="007F1E1E"/>
    <w:rsid w:val="007F6DCB"/>
    <w:rsid w:val="007F775A"/>
    <w:rsid w:val="008018AF"/>
    <w:rsid w:val="0080311D"/>
    <w:rsid w:val="00804E49"/>
    <w:rsid w:val="008160CB"/>
    <w:rsid w:val="008166D8"/>
    <w:rsid w:val="00820679"/>
    <w:rsid w:val="00841451"/>
    <w:rsid w:val="0085614B"/>
    <w:rsid w:val="008871FB"/>
    <w:rsid w:val="008957BA"/>
    <w:rsid w:val="00897F47"/>
    <w:rsid w:val="008A393B"/>
    <w:rsid w:val="008A4292"/>
    <w:rsid w:val="008B675D"/>
    <w:rsid w:val="008C60F6"/>
    <w:rsid w:val="008E4158"/>
    <w:rsid w:val="008F02DA"/>
    <w:rsid w:val="008F0C00"/>
    <w:rsid w:val="00901CE2"/>
    <w:rsid w:val="00902F6F"/>
    <w:rsid w:val="0090368F"/>
    <w:rsid w:val="00904C71"/>
    <w:rsid w:val="00910E3A"/>
    <w:rsid w:val="00911A42"/>
    <w:rsid w:val="009134B1"/>
    <w:rsid w:val="009604C0"/>
    <w:rsid w:val="00971E58"/>
    <w:rsid w:val="009777DF"/>
    <w:rsid w:val="00981FFA"/>
    <w:rsid w:val="009847FC"/>
    <w:rsid w:val="00991320"/>
    <w:rsid w:val="00992675"/>
    <w:rsid w:val="009926C1"/>
    <w:rsid w:val="009933E7"/>
    <w:rsid w:val="009A28F7"/>
    <w:rsid w:val="009D0B82"/>
    <w:rsid w:val="009D795C"/>
    <w:rsid w:val="00A16E33"/>
    <w:rsid w:val="00A173E7"/>
    <w:rsid w:val="00A23D12"/>
    <w:rsid w:val="00A340F2"/>
    <w:rsid w:val="00A43C5C"/>
    <w:rsid w:val="00A44201"/>
    <w:rsid w:val="00A463A6"/>
    <w:rsid w:val="00A478FB"/>
    <w:rsid w:val="00A64B67"/>
    <w:rsid w:val="00A65B59"/>
    <w:rsid w:val="00AB5184"/>
    <w:rsid w:val="00AC7E98"/>
    <w:rsid w:val="00AD1EB7"/>
    <w:rsid w:val="00AD4FBC"/>
    <w:rsid w:val="00AE0E7A"/>
    <w:rsid w:val="00AE7360"/>
    <w:rsid w:val="00AF1603"/>
    <w:rsid w:val="00AF4939"/>
    <w:rsid w:val="00B212C6"/>
    <w:rsid w:val="00B22367"/>
    <w:rsid w:val="00B31210"/>
    <w:rsid w:val="00B36221"/>
    <w:rsid w:val="00B52B90"/>
    <w:rsid w:val="00B61BB5"/>
    <w:rsid w:val="00B771AA"/>
    <w:rsid w:val="00B90851"/>
    <w:rsid w:val="00B93030"/>
    <w:rsid w:val="00BA1B3A"/>
    <w:rsid w:val="00BA7353"/>
    <w:rsid w:val="00BB3F47"/>
    <w:rsid w:val="00BD53DA"/>
    <w:rsid w:val="00BF6B38"/>
    <w:rsid w:val="00C13B78"/>
    <w:rsid w:val="00C359BB"/>
    <w:rsid w:val="00C9157D"/>
    <w:rsid w:val="00C9158B"/>
    <w:rsid w:val="00C93C43"/>
    <w:rsid w:val="00CC062A"/>
    <w:rsid w:val="00CC2F4E"/>
    <w:rsid w:val="00CD4784"/>
    <w:rsid w:val="00CD680A"/>
    <w:rsid w:val="00D14A76"/>
    <w:rsid w:val="00D164EE"/>
    <w:rsid w:val="00D21E85"/>
    <w:rsid w:val="00D25103"/>
    <w:rsid w:val="00D310BB"/>
    <w:rsid w:val="00D3431C"/>
    <w:rsid w:val="00D4183B"/>
    <w:rsid w:val="00D602AD"/>
    <w:rsid w:val="00D646C4"/>
    <w:rsid w:val="00D810F0"/>
    <w:rsid w:val="00D85F0C"/>
    <w:rsid w:val="00DA3905"/>
    <w:rsid w:val="00DD27D3"/>
    <w:rsid w:val="00DD633B"/>
    <w:rsid w:val="00DD7EEC"/>
    <w:rsid w:val="00DF5C22"/>
    <w:rsid w:val="00E02149"/>
    <w:rsid w:val="00E05293"/>
    <w:rsid w:val="00E11CBB"/>
    <w:rsid w:val="00E13BFB"/>
    <w:rsid w:val="00E15BD9"/>
    <w:rsid w:val="00E34B81"/>
    <w:rsid w:val="00E4188A"/>
    <w:rsid w:val="00E81776"/>
    <w:rsid w:val="00E84431"/>
    <w:rsid w:val="00E9454D"/>
    <w:rsid w:val="00E95135"/>
    <w:rsid w:val="00EA54A3"/>
    <w:rsid w:val="00EB30A8"/>
    <w:rsid w:val="00EB5787"/>
    <w:rsid w:val="00EC0505"/>
    <w:rsid w:val="00EC0F6B"/>
    <w:rsid w:val="00ED36FC"/>
    <w:rsid w:val="00ED3D8A"/>
    <w:rsid w:val="00EE15B2"/>
    <w:rsid w:val="00F024E1"/>
    <w:rsid w:val="00F034A6"/>
    <w:rsid w:val="00F20778"/>
    <w:rsid w:val="00F410F0"/>
    <w:rsid w:val="00F57D97"/>
    <w:rsid w:val="00F6074E"/>
    <w:rsid w:val="00F73EC0"/>
    <w:rsid w:val="00F74C42"/>
    <w:rsid w:val="00F75CD2"/>
    <w:rsid w:val="00F771D1"/>
    <w:rsid w:val="00F855E0"/>
    <w:rsid w:val="00F867F1"/>
    <w:rsid w:val="00F953AB"/>
    <w:rsid w:val="00F95A8F"/>
    <w:rsid w:val="00FD0A12"/>
    <w:rsid w:val="00FD0F81"/>
    <w:rsid w:val="00FD7CAE"/>
    <w:rsid w:val="00FD7CD0"/>
    <w:rsid w:val="00FE087E"/>
    <w:rsid w:val="00FE1838"/>
    <w:rsid w:val="00FE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63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link w:val="Char"/>
    <w:semiHidden/>
    <w:rsid w:val="00E95135"/>
    <w:rPr>
      <w:lang/>
    </w:rPr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  <w:rPr>
      <w:lang/>
    </w:rPr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styleId="ad">
    <w:name w:val="annotation subject"/>
    <w:basedOn w:val="a7"/>
    <w:next w:val="a7"/>
    <w:link w:val="Char1"/>
    <w:rsid w:val="0016215A"/>
    <w:rPr>
      <w:b/>
      <w:bCs/>
    </w:rPr>
  </w:style>
  <w:style w:type="character" w:customStyle="1" w:styleId="Char">
    <w:name w:val="Κείμενο σχολίου Char"/>
    <w:link w:val="a7"/>
    <w:semiHidden/>
    <w:rsid w:val="0016215A"/>
    <w:rPr>
      <w:rFonts w:eastAsia="Times New Roman"/>
    </w:rPr>
  </w:style>
  <w:style w:type="character" w:customStyle="1" w:styleId="Char1">
    <w:name w:val="Θέμα σχολίου Char"/>
    <w:link w:val="ad"/>
    <w:rsid w:val="0016215A"/>
    <w:rPr>
      <w:rFonts w:eastAsia="Times New Roman"/>
      <w:b/>
      <w:bCs/>
    </w:rPr>
  </w:style>
  <w:style w:type="character" w:styleId="-">
    <w:name w:val="Hyperlink"/>
    <w:rsid w:val="006D451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user</cp:lastModifiedBy>
  <cp:revision>2</cp:revision>
  <cp:lastPrinted>2018-11-26T16:09:00Z</cp:lastPrinted>
  <dcterms:created xsi:type="dcterms:W3CDTF">2018-12-07T10:39:00Z</dcterms:created>
  <dcterms:modified xsi:type="dcterms:W3CDTF">2018-12-07T10:39:00Z</dcterms:modified>
</cp:coreProperties>
</file>