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CF2945">
      <w:pPr>
        <w:shd w:val="clear" w:color="auto" w:fill="FFFFFF" w:themeFill="background1"/>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Default="00BB3F47" w:rsidP="00CF2945">
      <w:pPr>
        <w:shd w:val="clear" w:color="auto" w:fill="FFFFFF" w:themeFill="background1"/>
        <w:jc w:val="both"/>
        <w:rPr>
          <w:rFonts w:ascii="Calibri" w:hAnsi="Calibri"/>
          <w:sz w:val="18"/>
          <w:szCs w:val="18"/>
        </w:rPr>
      </w:pPr>
      <w:r w:rsidRPr="00DD0DFC">
        <w:rPr>
          <w:rFonts w:ascii="Calibri" w:hAnsi="Calibri"/>
          <w:sz w:val="18"/>
          <w:szCs w:val="18"/>
        </w:rPr>
        <w:t>(*</w:t>
      </w:r>
      <w:r w:rsidRPr="00DD0DFC">
        <w:rPr>
          <w:rFonts w:ascii="Calibri" w:hAnsi="Calibri"/>
          <w:i/>
          <w:sz w:val="18"/>
          <w:szCs w:val="18"/>
        </w:rPr>
        <w:t>προς ανάρτηση στην ιστοσελίδα του Υ</w:t>
      </w:r>
      <w:r w:rsidR="004C51F9" w:rsidRPr="00DD0DFC">
        <w:rPr>
          <w:rFonts w:ascii="Calibri" w:hAnsi="Calibri"/>
          <w:i/>
          <w:sz w:val="18"/>
          <w:szCs w:val="18"/>
        </w:rPr>
        <w:t>ΠΑΑΤ</w:t>
      </w:r>
      <w:r w:rsidR="00904C71" w:rsidRPr="00DD0DFC">
        <w:rPr>
          <w:rFonts w:ascii="Calibri" w:hAnsi="Calibri"/>
          <w:i/>
          <w:sz w:val="18"/>
          <w:szCs w:val="18"/>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DD0DFC">
        <w:rPr>
          <w:rFonts w:ascii="Calibri" w:hAnsi="Calibri"/>
          <w:sz w:val="18"/>
          <w:szCs w:val="18"/>
        </w:rPr>
        <w:t>)</w:t>
      </w:r>
    </w:p>
    <w:p w:rsidR="005A4038" w:rsidRPr="00293DBF" w:rsidRDefault="005A4038" w:rsidP="00CF2945">
      <w:pPr>
        <w:shd w:val="clear" w:color="auto" w:fill="FFFFFF" w:themeFill="background1"/>
        <w:jc w:val="both"/>
        <w:rPr>
          <w:rFonts w:ascii="Calibri" w:hAnsi="Calibri"/>
          <w:sz w:val="14"/>
          <w:szCs w:val="1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1988"/>
        <w:gridCol w:w="570"/>
        <w:gridCol w:w="1699"/>
        <w:gridCol w:w="2267"/>
        <w:gridCol w:w="1561"/>
        <w:gridCol w:w="1701"/>
      </w:tblGrid>
      <w:tr w:rsidR="00050261" w:rsidRPr="00050261" w:rsidTr="00511BF3">
        <w:tc>
          <w:tcPr>
            <w:tcW w:w="191" w:type="pct"/>
            <w:vMerge w:val="restart"/>
            <w:tcBorders>
              <w:top w:val="nil"/>
              <w:left w:val="nil"/>
              <w:bottom w:val="nil"/>
              <w:right w:val="nil"/>
            </w:tcBorders>
            <w:shd w:val="clear" w:color="auto" w:fill="auto"/>
          </w:tcPr>
          <w:p w:rsidR="00050261" w:rsidRPr="00050261" w:rsidRDefault="00050261" w:rsidP="00CF2945">
            <w:pPr>
              <w:shd w:val="clear" w:color="auto" w:fill="FFFFFF" w:themeFill="background1"/>
              <w:rPr>
                <w:rFonts w:ascii="Calibri" w:hAnsi="Calibri" w:cs="Calibri"/>
                <w:b/>
              </w:rPr>
            </w:pPr>
            <w:r w:rsidRPr="00050261">
              <w:rPr>
                <w:rFonts w:ascii="Calibri" w:hAnsi="Calibri" w:cs="Calibri"/>
                <w:b/>
              </w:rPr>
              <w:t>1.</w:t>
            </w:r>
          </w:p>
        </w:tc>
        <w:tc>
          <w:tcPr>
            <w:tcW w:w="977" w:type="pct"/>
            <w:vMerge w:val="restart"/>
            <w:tcBorders>
              <w:top w:val="nil"/>
              <w:left w:val="nil"/>
              <w:right w:val="single" w:sz="4" w:space="0" w:color="auto"/>
            </w:tcBorders>
            <w:shd w:val="clear" w:color="auto" w:fill="auto"/>
          </w:tcPr>
          <w:p w:rsidR="00050261" w:rsidRPr="00050261" w:rsidRDefault="00050261" w:rsidP="00CF2945">
            <w:pPr>
              <w:shd w:val="clear" w:color="auto" w:fill="FFFFFF" w:themeFill="background1"/>
              <w:rPr>
                <w:rFonts w:ascii="Calibri" w:hAnsi="Calibri" w:cs="Calibri"/>
                <w:b/>
              </w:rPr>
            </w:pPr>
            <w:r w:rsidRPr="00050261">
              <w:rPr>
                <w:rFonts w:ascii="Calibri" w:hAnsi="Calibri" w:cs="Calibri"/>
                <w:b/>
              </w:rPr>
              <w:t>Αιτούμενο Φυτοπροστατευτικό Προϊόν</w:t>
            </w:r>
          </w:p>
        </w:tc>
        <w:tc>
          <w:tcPr>
            <w:tcW w:w="280"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rPr>
            </w:pPr>
            <w:r w:rsidRPr="00050261">
              <w:rPr>
                <w:rFonts w:ascii="Calibri" w:hAnsi="Calibri" w:cs="Calibri"/>
                <w:b/>
              </w:rPr>
              <w:t>α/α</w:t>
            </w:r>
          </w:p>
        </w:tc>
        <w:tc>
          <w:tcPr>
            <w:tcW w:w="835"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rPr>
            </w:pPr>
            <w:r w:rsidRPr="00050261">
              <w:rPr>
                <w:rFonts w:ascii="Calibri" w:hAnsi="Calibri" w:cs="Calibri"/>
                <w:b/>
              </w:rPr>
              <w:t>Εμπορικό όνομα</w:t>
            </w:r>
          </w:p>
        </w:tc>
        <w:tc>
          <w:tcPr>
            <w:tcW w:w="1114"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rPr>
            </w:pPr>
            <w:r w:rsidRPr="00050261">
              <w:rPr>
                <w:rFonts w:ascii="Calibri" w:hAnsi="Calibri" w:cs="Calibri"/>
                <w:b/>
              </w:rPr>
              <w:t>Δραστική ουσία</w:t>
            </w:r>
          </w:p>
        </w:tc>
        <w:tc>
          <w:tcPr>
            <w:tcW w:w="767"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rPr>
            </w:pPr>
            <w:r w:rsidRPr="00050261">
              <w:rPr>
                <w:rFonts w:ascii="Calibri" w:hAnsi="Calibri" w:cs="Calibri"/>
                <w:b/>
              </w:rPr>
              <w:t>ΑΑΔΑ</w:t>
            </w:r>
          </w:p>
          <w:p w:rsidR="00050261" w:rsidRPr="00050261" w:rsidRDefault="00050261" w:rsidP="00CF2945">
            <w:pPr>
              <w:shd w:val="clear" w:color="auto" w:fill="FFFFFF" w:themeFill="background1"/>
              <w:jc w:val="center"/>
              <w:rPr>
                <w:rFonts w:ascii="Calibri" w:hAnsi="Calibri" w:cs="Calibri"/>
                <w:b/>
              </w:rPr>
            </w:pPr>
            <w:r w:rsidRPr="00050261">
              <w:rPr>
                <w:rFonts w:ascii="Calibri" w:hAnsi="Calibri" w:cs="Calibri"/>
                <w:b/>
              </w:rPr>
              <w:t xml:space="preserve"> (αν υφίσταται)</w:t>
            </w:r>
          </w:p>
        </w:tc>
        <w:tc>
          <w:tcPr>
            <w:tcW w:w="836" w:type="pct"/>
            <w:tcBorders>
              <w:left w:val="single" w:sz="4" w:space="0" w:color="auto"/>
            </w:tcBorders>
          </w:tcPr>
          <w:p w:rsidR="00050261" w:rsidRPr="00050261" w:rsidRDefault="00050261" w:rsidP="00CF2945">
            <w:pPr>
              <w:shd w:val="clear" w:color="auto" w:fill="FFFFFF" w:themeFill="background1"/>
              <w:jc w:val="center"/>
              <w:rPr>
                <w:rFonts w:ascii="Calibri" w:hAnsi="Calibri" w:cs="Calibri"/>
                <w:b/>
              </w:rPr>
            </w:pPr>
            <w:r w:rsidRPr="00050261">
              <w:rPr>
                <w:rFonts w:ascii="Calibri" w:hAnsi="Calibri" w:cs="Calibri"/>
                <w:b/>
                <w:lang w:val="en-US"/>
              </w:rPr>
              <w:t>PPPAMS</w:t>
            </w:r>
            <w:r w:rsidRPr="00050261">
              <w:rPr>
                <w:rFonts w:ascii="Calibri" w:hAnsi="Calibri" w:cs="Calibri"/>
                <w:b/>
              </w:rPr>
              <w:t xml:space="preserve"> (αποδεικτικό)</w:t>
            </w:r>
          </w:p>
        </w:tc>
      </w:tr>
      <w:tr w:rsidR="00050261" w:rsidRPr="00050261" w:rsidTr="00511BF3">
        <w:trPr>
          <w:trHeight w:val="320"/>
        </w:trPr>
        <w:tc>
          <w:tcPr>
            <w:tcW w:w="191" w:type="pct"/>
            <w:vMerge/>
            <w:tcBorders>
              <w:left w:val="nil"/>
              <w:bottom w:val="nil"/>
              <w:right w:val="nil"/>
            </w:tcBorders>
            <w:shd w:val="clear" w:color="auto" w:fill="auto"/>
          </w:tcPr>
          <w:p w:rsidR="00050261" w:rsidRPr="00050261" w:rsidRDefault="00050261" w:rsidP="00CF2945">
            <w:pPr>
              <w:shd w:val="clear" w:color="auto" w:fill="FFFFFF" w:themeFill="background1"/>
              <w:rPr>
                <w:rFonts w:ascii="Calibri" w:hAnsi="Calibri" w:cs="Calibri"/>
                <w:b/>
              </w:rPr>
            </w:pPr>
          </w:p>
        </w:tc>
        <w:tc>
          <w:tcPr>
            <w:tcW w:w="977" w:type="pct"/>
            <w:vMerge/>
            <w:tcBorders>
              <w:left w:val="nil"/>
              <w:right w:val="single" w:sz="4" w:space="0" w:color="auto"/>
            </w:tcBorders>
            <w:shd w:val="clear" w:color="auto" w:fill="auto"/>
          </w:tcPr>
          <w:p w:rsidR="00050261" w:rsidRPr="00050261" w:rsidRDefault="00050261" w:rsidP="00CF2945">
            <w:pPr>
              <w:shd w:val="clear" w:color="auto" w:fill="FFFFFF" w:themeFill="background1"/>
              <w:rPr>
                <w:rFonts w:ascii="Calibri" w:hAnsi="Calibri" w:cs="Calibri"/>
                <w:b/>
              </w:rPr>
            </w:pPr>
          </w:p>
        </w:tc>
        <w:tc>
          <w:tcPr>
            <w:tcW w:w="280" w:type="pct"/>
            <w:tcBorders>
              <w:left w:val="single" w:sz="4" w:space="0" w:color="auto"/>
            </w:tcBorders>
            <w:shd w:val="clear" w:color="auto" w:fill="auto"/>
          </w:tcPr>
          <w:p w:rsidR="00050261" w:rsidRPr="00050261" w:rsidRDefault="00050261" w:rsidP="00CF2945">
            <w:pPr>
              <w:shd w:val="clear" w:color="auto" w:fill="FFFFFF" w:themeFill="background1"/>
              <w:rPr>
                <w:rFonts w:ascii="Calibri" w:hAnsi="Calibri" w:cs="Calibri"/>
                <w:b/>
              </w:rPr>
            </w:pPr>
            <w:r w:rsidRPr="00050261">
              <w:rPr>
                <w:rFonts w:ascii="Calibri" w:hAnsi="Calibri" w:cs="Calibri"/>
                <w:b/>
              </w:rPr>
              <w:t>1</w:t>
            </w:r>
          </w:p>
        </w:tc>
        <w:tc>
          <w:tcPr>
            <w:tcW w:w="835"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lang w:val="en-US"/>
              </w:rPr>
            </w:pPr>
            <w:r w:rsidRPr="00050261">
              <w:rPr>
                <w:rFonts w:ascii="Calibri" w:hAnsi="Calibri" w:cs="Calibri"/>
                <w:b/>
                <w:lang w:val="en-US"/>
              </w:rPr>
              <w:t>HARVISTA</w:t>
            </w:r>
            <w:r w:rsidRPr="00050261">
              <w:rPr>
                <w:rFonts w:ascii="Calibri" w:hAnsi="Calibri" w:cs="Calibri"/>
                <w:b/>
              </w:rPr>
              <w:t xml:space="preserve"> </w:t>
            </w:r>
            <w:r w:rsidRPr="00050261">
              <w:rPr>
                <w:rFonts w:ascii="Calibri" w:hAnsi="Calibri" w:cs="Calibri"/>
                <w:b/>
                <w:vertAlign w:val="superscript"/>
              </w:rPr>
              <w:t>ΤΜ</w:t>
            </w:r>
            <w:r w:rsidRPr="00050261">
              <w:rPr>
                <w:rFonts w:ascii="Calibri" w:hAnsi="Calibri" w:cs="Calibri"/>
                <w:b/>
              </w:rPr>
              <w:t xml:space="preserve"> </w:t>
            </w:r>
            <w:r w:rsidRPr="00050261">
              <w:rPr>
                <w:rFonts w:ascii="Calibri" w:hAnsi="Calibri" w:cs="Calibri"/>
                <w:b/>
                <w:lang w:val="en-US"/>
              </w:rPr>
              <w:t xml:space="preserve"> SC</w:t>
            </w:r>
          </w:p>
        </w:tc>
        <w:tc>
          <w:tcPr>
            <w:tcW w:w="1114"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lang w:val="en-US"/>
              </w:rPr>
            </w:pPr>
            <w:r w:rsidRPr="00050261">
              <w:rPr>
                <w:rFonts w:ascii="Calibri" w:hAnsi="Calibri" w:cs="Calibri"/>
                <w:b/>
                <w:lang w:val="en-US"/>
              </w:rPr>
              <w:t xml:space="preserve">1 </w:t>
            </w:r>
            <w:r w:rsidRPr="00050261">
              <w:rPr>
                <w:rFonts w:ascii="Calibri" w:hAnsi="Calibri" w:cs="Calibri"/>
                <w:b/>
              </w:rPr>
              <w:t>-</w:t>
            </w:r>
            <w:r w:rsidRPr="00050261">
              <w:rPr>
                <w:rFonts w:ascii="Calibri" w:hAnsi="Calibri" w:cs="Calibri"/>
                <w:b/>
                <w:lang w:val="en-US"/>
              </w:rPr>
              <w:t>methylcyclopropene</w:t>
            </w:r>
          </w:p>
        </w:tc>
        <w:tc>
          <w:tcPr>
            <w:tcW w:w="767" w:type="pct"/>
            <w:tcBorders>
              <w:left w:val="single" w:sz="4" w:space="0" w:color="auto"/>
            </w:tcBorders>
            <w:shd w:val="clear" w:color="auto" w:fill="auto"/>
          </w:tcPr>
          <w:p w:rsidR="00050261" w:rsidRPr="00050261" w:rsidRDefault="00050261" w:rsidP="00CF2945">
            <w:pPr>
              <w:shd w:val="clear" w:color="auto" w:fill="FFFFFF" w:themeFill="background1"/>
              <w:jc w:val="center"/>
              <w:rPr>
                <w:rFonts w:ascii="Calibri" w:hAnsi="Calibri" w:cs="Calibri"/>
                <w:b/>
                <w:lang w:val="en-US"/>
              </w:rPr>
            </w:pPr>
            <w:r w:rsidRPr="00050261">
              <w:rPr>
                <w:rFonts w:ascii="Calibri" w:hAnsi="Calibri" w:cs="Calibri"/>
                <w:b/>
                <w:lang w:val="en-US"/>
              </w:rPr>
              <w:t>- -</w:t>
            </w:r>
          </w:p>
        </w:tc>
        <w:tc>
          <w:tcPr>
            <w:tcW w:w="836" w:type="pct"/>
            <w:tcBorders>
              <w:left w:val="single" w:sz="4" w:space="0" w:color="auto"/>
            </w:tcBorders>
          </w:tcPr>
          <w:p w:rsidR="00050261" w:rsidRPr="00050261" w:rsidRDefault="00050261" w:rsidP="00CF2945">
            <w:pPr>
              <w:shd w:val="clear" w:color="auto" w:fill="FFFFFF" w:themeFill="background1"/>
              <w:jc w:val="center"/>
              <w:rPr>
                <w:rFonts w:ascii="Calibri" w:hAnsi="Calibri" w:cs="Calibri"/>
                <w:b/>
                <w:color w:val="C00000"/>
              </w:rPr>
            </w:pPr>
            <w:r w:rsidRPr="00050261">
              <w:rPr>
                <w:rFonts w:ascii="Calibri" w:hAnsi="Calibri" w:cs="Calibri"/>
                <w:b/>
              </w:rPr>
              <w:t>√</w:t>
            </w:r>
          </w:p>
        </w:tc>
      </w:tr>
    </w:tbl>
    <w:p w:rsidR="004C51F9" w:rsidRPr="004C51F9" w:rsidRDefault="004C51F9" w:rsidP="00CF2945">
      <w:pPr>
        <w:shd w:val="clear" w:color="auto" w:fill="FFFFFF" w:themeFill="background1"/>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004"/>
        <w:gridCol w:w="7819"/>
      </w:tblGrid>
      <w:tr w:rsidR="00050261" w:rsidRPr="008F0C00" w:rsidTr="00511BF3">
        <w:trPr>
          <w:trHeight w:val="441"/>
        </w:trPr>
        <w:tc>
          <w:tcPr>
            <w:tcW w:w="182" w:type="pct"/>
            <w:tcBorders>
              <w:top w:val="nil"/>
              <w:left w:val="nil"/>
              <w:bottom w:val="nil"/>
              <w:right w:val="nil"/>
            </w:tcBorders>
            <w:shd w:val="clear" w:color="auto" w:fill="auto"/>
          </w:tcPr>
          <w:p w:rsidR="00050261" w:rsidRPr="008F0C00" w:rsidRDefault="00050261" w:rsidP="00CF2945">
            <w:pPr>
              <w:shd w:val="clear" w:color="auto" w:fill="FFFFFF" w:themeFill="background1"/>
              <w:rPr>
                <w:rFonts w:ascii="Calibri" w:hAnsi="Calibri"/>
                <w:b/>
              </w:rPr>
            </w:pPr>
            <w:r w:rsidRPr="008F0C00">
              <w:rPr>
                <w:rFonts w:ascii="Calibri" w:hAnsi="Calibri"/>
                <w:b/>
              </w:rPr>
              <w:t>2.</w:t>
            </w:r>
          </w:p>
        </w:tc>
        <w:tc>
          <w:tcPr>
            <w:tcW w:w="983" w:type="pct"/>
            <w:tcBorders>
              <w:top w:val="nil"/>
              <w:left w:val="nil"/>
              <w:bottom w:val="single" w:sz="4" w:space="0" w:color="auto"/>
              <w:right w:val="single" w:sz="4" w:space="0" w:color="auto"/>
            </w:tcBorders>
            <w:shd w:val="clear" w:color="auto" w:fill="auto"/>
          </w:tcPr>
          <w:p w:rsidR="00050261" w:rsidRPr="008F0C00" w:rsidRDefault="00050261" w:rsidP="00CF2945">
            <w:pPr>
              <w:shd w:val="clear" w:color="auto" w:fill="FFFFFF" w:themeFill="background1"/>
              <w:rPr>
                <w:rFonts w:ascii="Calibri" w:hAnsi="Calibri"/>
                <w:b/>
              </w:rPr>
            </w:pPr>
            <w:r w:rsidRPr="008F0C00">
              <w:rPr>
                <w:rFonts w:ascii="Calibri" w:hAnsi="Calibri"/>
                <w:b/>
              </w:rPr>
              <w:t>Πεδίο εφαρμογής:</w:t>
            </w:r>
          </w:p>
        </w:tc>
        <w:tc>
          <w:tcPr>
            <w:tcW w:w="3835" w:type="pct"/>
            <w:tcBorders>
              <w:left w:val="single" w:sz="4" w:space="0" w:color="auto"/>
            </w:tcBorders>
            <w:shd w:val="clear" w:color="auto" w:fill="auto"/>
          </w:tcPr>
          <w:p w:rsidR="00B623DC" w:rsidRDefault="00B623DC" w:rsidP="00CF2945">
            <w:pPr>
              <w:shd w:val="clear" w:color="auto" w:fill="FFFFFF" w:themeFill="background1"/>
              <w:rPr>
                <w:rFonts w:ascii="Calibri" w:hAnsi="Calibri"/>
              </w:rPr>
            </w:pPr>
            <w:r>
              <w:rPr>
                <w:rFonts w:ascii="Calibri" w:hAnsi="Calibri"/>
                <w:b/>
              </w:rPr>
              <w:t xml:space="preserve">            </w:t>
            </w:r>
            <w:r w:rsidR="00050261" w:rsidRPr="00E57133">
              <w:rPr>
                <w:rFonts w:ascii="Calibri" w:hAnsi="Calibri"/>
                <w:b/>
              </w:rPr>
              <w:t>Μηλιά , Αχλαδιά</w:t>
            </w:r>
            <w:r w:rsidR="00050261">
              <w:rPr>
                <w:rFonts w:ascii="Calibri" w:hAnsi="Calibri"/>
              </w:rPr>
              <w:t xml:space="preserve">        </w:t>
            </w:r>
            <w:r>
              <w:rPr>
                <w:rFonts w:ascii="Calibri" w:hAnsi="Calibri"/>
              </w:rPr>
              <w:t xml:space="preserve"> </w:t>
            </w:r>
            <w:r w:rsidR="00050261">
              <w:rPr>
                <w:rFonts w:ascii="Calibri" w:hAnsi="Calibri"/>
              </w:rPr>
              <w:t xml:space="preserve">  </w:t>
            </w:r>
          </w:p>
          <w:p w:rsidR="00050261" w:rsidRPr="00E57133" w:rsidRDefault="00B623DC" w:rsidP="00CF2945">
            <w:pPr>
              <w:shd w:val="clear" w:color="auto" w:fill="FFFFFF" w:themeFill="background1"/>
              <w:spacing w:after="120"/>
              <w:rPr>
                <w:rFonts w:ascii="Calibri" w:hAnsi="Calibri"/>
              </w:rPr>
            </w:pPr>
            <w:r>
              <w:rPr>
                <w:rFonts w:ascii="Calibri" w:hAnsi="Calibri"/>
              </w:rPr>
              <w:t xml:space="preserve">                                                          </w:t>
            </w:r>
            <w:r w:rsidR="00050261" w:rsidRPr="00B623DC">
              <w:rPr>
                <w:rFonts w:ascii="Calibri" w:hAnsi="Calibri"/>
                <w:b/>
              </w:rPr>
              <w:t xml:space="preserve">1  εφαρμογή  στο στάδιο </w:t>
            </w:r>
            <w:r w:rsidR="00050261" w:rsidRPr="00B623DC">
              <w:rPr>
                <w:rFonts w:ascii="Calibri" w:hAnsi="Calibri"/>
                <w:b/>
                <w:lang w:val="en-US"/>
              </w:rPr>
              <w:t>BBCH</w:t>
            </w:r>
            <w:r w:rsidR="00050261" w:rsidRPr="00B623DC">
              <w:rPr>
                <w:rFonts w:ascii="Calibri" w:hAnsi="Calibri"/>
                <w:b/>
              </w:rPr>
              <w:t xml:space="preserve"> 81-87 </w:t>
            </w:r>
            <w:r w:rsidR="00050261">
              <w:rPr>
                <w:rFonts w:ascii="Calibri" w:hAnsi="Calibri"/>
              </w:rPr>
              <w:t xml:space="preserve">    </w:t>
            </w:r>
            <w:r w:rsidR="00050261" w:rsidRPr="00E57133">
              <w:rPr>
                <w:rFonts w:ascii="Calibri" w:hAnsi="Calibri"/>
              </w:rPr>
              <w:t xml:space="preserve">      </w:t>
            </w:r>
            <w:r w:rsidR="00050261">
              <w:rPr>
                <w:rFonts w:ascii="Calibri" w:hAnsi="Calibri"/>
              </w:rPr>
              <w:t xml:space="preserve">                                </w:t>
            </w:r>
            <w:r w:rsidR="00050261" w:rsidRPr="00E57133">
              <w:rPr>
                <w:rFonts w:ascii="Calibri" w:hAnsi="Calibri"/>
              </w:rPr>
              <w:t xml:space="preserve">  </w:t>
            </w:r>
          </w:p>
        </w:tc>
      </w:tr>
    </w:tbl>
    <w:p w:rsidR="00F20778" w:rsidRDefault="00F20778" w:rsidP="00CF294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134"/>
        <w:gridCol w:w="8647"/>
      </w:tblGrid>
      <w:tr w:rsidR="00B623DC" w:rsidRPr="008F0C00" w:rsidTr="00C3724B">
        <w:trPr>
          <w:trHeight w:val="1020"/>
        </w:trPr>
        <w:tc>
          <w:tcPr>
            <w:tcW w:w="392" w:type="dxa"/>
            <w:tcBorders>
              <w:top w:val="nil"/>
              <w:left w:val="nil"/>
              <w:bottom w:val="nil"/>
              <w:right w:val="nil"/>
            </w:tcBorders>
            <w:shd w:val="clear" w:color="auto" w:fill="auto"/>
          </w:tcPr>
          <w:p w:rsidR="00B623DC" w:rsidRPr="008F0C00" w:rsidRDefault="00B623DC" w:rsidP="00CF2945">
            <w:pPr>
              <w:shd w:val="clear" w:color="auto" w:fill="FFFFFF" w:themeFill="background1"/>
              <w:rPr>
                <w:rFonts w:ascii="Calibri" w:hAnsi="Calibri"/>
                <w:b/>
              </w:rPr>
            </w:pPr>
            <w:r w:rsidRPr="008F0C00">
              <w:rPr>
                <w:rFonts w:ascii="Calibri" w:hAnsi="Calibri"/>
                <w:b/>
              </w:rPr>
              <w:t>3.</w:t>
            </w:r>
          </w:p>
        </w:tc>
        <w:tc>
          <w:tcPr>
            <w:tcW w:w="1134" w:type="dxa"/>
            <w:tcBorders>
              <w:top w:val="nil"/>
              <w:left w:val="nil"/>
              <w:bottom w:val="single" w:sz="4" w:space="0" w:color="auto"/>
              <w:right w:val="single" w:sz="4" w:space="0" w:color="auto"/>
            </w:tcBorders>
            <w:shd w:val="clear" w:color="auto" w:fill="auto"/>
          </w:tcPr>
          <w:p w:rsidR="00B623DC" w:rsidRPr="008F0C00" w:rsidRDefault="00B623DC" w:rsidP="00CF2945">
            <w:pPr>
              <w:shd w:val="clear" w:color="auto" w:fill="FFFFFF" w:themeFill="background1"/>
              <w:rPr>
                <w:rFonts w:ascii="Calibri" w:hAnsi="Calibri"/>
                <w:b/>
              </w:rPr>
            </w:pPr>
            <w:r w:rsidRPr="008F0C00">
              <w:rPr>
                <w:rFonts w:ascii="Calibri" w:hAnsi="Calibri"/>
                <w:b/>
              </w:rPr>
              <w:t>Στόχος:</w:t>
            </w:r>
          </w:p>
        </w:tc>
        <w:tc>
          <w:tcPr>
            <w:tcW w:w="8647" w:type="dxa"/>
            <w:tcBorders>
              <w:left w:val="single" w:sz="4" w:space="0" w:color="auto"/>
            </w:tcBorders>
            <w:shd w:val="clear" w:color="auto" w:fill="auto"/>
          </w:tcPr>
          <w:p w:rsidR="00DE2856" w:rsidRPr="005C78B7" w:rsidRDefault="002A4CE3" w:rsidP="002A4CE3">
            <w:pPr>
              <w:shd w:val="clear" w:color="auto" w:fill="FFFFFF" w:themeFill="background1"/>
              <w:rPr>
                <w:rFonts w:ascii="Calibri" w:hAnsi="Calibri"/>
                <w:b/>
              </w:rPr>
            </w:pPr>
            <w:r w:rsidRPr="0025209D">
              <w:rPr>
                <w:rFonts w:ascii="Calibri" w:hAnsi="Calibri" w:cs="Calibri"/>
                <w:b/>
              </w:rPr>
              <w:t>Έλεγχος</w:t>
            </w:r>
            <w:r w:rsidR="00B65A7E" w:rsidRPr="0025209D">
              <w:rPr>
                <w:rFonts w:ascii="Calibri" w:hAnsi="Calibri" w:cs="Calibri"/>
                <w:b/>
              </w:rPr>
              <w:t xml:space="preserve"> </w:t>
            </w:r>
            <w:r w:rsidR="001D7A7E" w:rsidRPr="0025209D">
              <w:rPr>
                <w:rFonts w:ascii="Calibri" w:hAnsi="Calibri" w:cs="Calibri"/>
                <w:b/>
              </w:rPr>
              <w:t>/</w:t>
            </w:r>
            <w:r w:rsidR="00B65A7E" w:rsidRPr="0025209D">
              <w:rPr>
                <w:rFonts w:ascii="Calibri" w:hAnsi="Calibri" w:cs="Calibri"/>
                <w:b/>
              </w:rPr>
              <w:t xml:space="preserve">επιβράδυνση </w:t>
            </w:r>
            <w:r w:rsidR="009E0125" w:rsidRPr="0025209D">
              <w:rPr>
                <w:rFonts w:ascii="Calibri" w:hAnsi="Calibri" w:cs="Calibri"/>
                <w:b/>
              </w:rPr>
              <w:t xml:space="preserve"> της παραγωγής  </w:t>
            </w:r>
            <w:r w:rsidR="00DB3F15" w:rsidRPr="0025209D">
              <w:rPr>
                <w:rFonts w:ascii="Calibri" w:hAnsi="Calibri" w:cs="Calibri"/>
                <w:b/>
              </w:rPr>
              <w:t>α</w:t>
            </w:r>
            <w:r w:rsidR="009E0125" w:rsidRPr="0025209D">
              <w:rPr>
                <w:rFonts w:ascii="Calibri" w:hAnsi="Calibri" w:cs="Calibri"/>
                <w:b/>
              </w:rPr>
              <w:t>ιθυλενίου</w:t>
            </w:r>
            <w:r w:rsidR="001D7A7E" w:rsidRPr="0025209D">
              <w:rPr>
                <w:rFonts w:ascii="Calibri" w:hAnsi="Calibri" w:cs="Calibri"/>
                <w:b/>
              </w:rPr>
              <w:t xml:space="preserve">  «φ</w:t>
            </w:r>
            <w:r w:rsidR="00B65A7E" w:rsidRPr="0025209D">
              <w:rPr>
                <w:rFonts w:ascii="Calibri" w:hAnsi="Calibri" w:cs="Calibri"/>
                <w:b/>
              </w:rPr>
              <w:t>υ</w:t>
            </w:r>
            <w:r w:rsidR="00B65A7E" w:rsidRPr="0025209D">
              <w:rPr>
                <w:rFonts w:ascii="Calibri" w:hAnsi="Calibri" w:cs="Calibri"/>
                <w:b/>
                <w:shd w:val="clear" w:color="auto" w:fill="FFFFFF"/>
              </w:rPr>
              <w:t>τική</w:t>
            </w:r>
            <w:r w:rsidR="001D7A7E" w:rsidRPr="0025209D">
              <w:rPr>
                <w:rFonts w:ascii="Calibri" w:hAnsi="Calibri" w:cs="Calibri"/>
                <w:b/>
                <w:shd w:val="clear" w:color="auto" w:fill="FFFFFF"/>
              </w:rPr>
              <w:t>ς</w:t>
            </w:r>
            <w:r w:rsidR="00B65A7E" w:rsidRPr="0025209D">
              <w:rPr>
                <w:rFonts w:ascii="Calibri" w:hAnsi="Calibri" w:cs="Calibri"/>
                <w:b/>
                <w:shd w:val="clear" w:color="auto" w:fill="FFFFFF"/>
              </w:rPr>
              <w:t> </w:t>
            </w:r>
            <w:r w:rsidR="00B65A7E" w:rsidRPr="0025209D">
              <w:rPr>
                <w:rStyle w:val="ad"/>
                <w:rFonts w:ascii="Calibri" w:hAnsi="Calibri" w:cs="Calibri"/>
                <w:b/>
                <w:bCs/>
                <w:i w:val="0"/>
                <w:iCs w:val="0"/>
                <w:shd w:val="clear" w:color="auto" w:fill="FFFFFF"/>
              </w:rPr>
              <w:t>ορμόνη</w:t>
            </w:r>
            <w:r w:rsidR="001D7A7E" w:rsidRPr="0025209D">
              <w:rPr>
                <w:rStyle w:val="ad"/>
                <w:rFonts w:ascii="Calibri" w:hAnsi="Calibri" w:cs="Calibri"/>
                <w:b/>
                <w:bCs/>
                <w:i w:val="0"/>
                <w:iCs w:val="0"/>
                <w:shd w:val="clear" w:color="auto" w:fill="FFFFFF"/>
              </w:rPr>
              <w:t>ς</w:t>
            </w:r>
            <w:r w:rsidR="00B65A7E" w:rsidRPr="0025209D">
              <w:rPr>
                <w:rStyle w:val="ad"/>
                <w:rFonts w:ascii="Calibri" w:hAnsi="Calibri" w:cs="Calibri"/>
                <w:b/>
                <w:bCs/>
                <w:i w:val="0"/>
                <w:iCs w:val="0"/>
                <w:shd w:val="clear" w:color="auto" w:fill="FFFFFF"/>
              </w:rPr>
              <w:t xml:space="preserve"> ωρίμασης</w:t>
            </w:r>
            <w:r w:rsidR="001D7A7E" w:rsidRPr="0025209D">
              <w:rPr>
                <w:rStyle w:val="ad"/>
                <w:rFonts w:ascii="Calibri" w:hAnsi="Calibri" w:cs="Calibri"/>
                <w:b/>
                <w:bCs/>
                <w:i w:val="0"/>
                <w:iCs w:val="0"/>
                <w:shd w:val="clear" w:color="auto" w:fill="FFFFFF"/>
              </w:rPr>
              <w:t>»</w:t>
            </w:r>
            <w:r w:rsidR="00B65A7E" w:rsidRPr="0025209D">
              <w:rPr>
                <w:rFonts w:ascii="Calibri" w:hAnsi="Calibri" w:cs="Calibri"/>
                <w:b/>
              </w:rPr>
              <w:t xml:space="preserve"> </w:t>
            </w:r>
            <w:r w:rsidR="001D7A7E" w:rsidRPr="0025209D">
              <w:rPr>
                <w:rFonts w:ascii="Calibri" w:hAnsi="Calibri" w:cs="Calibri"/>
                <w:b/>
              </w:rPr>
              <w:t xml:space="preserve">σε  </w:t>
            </w:r>
            <w:r w:rsidR="00DB3F15" w:rsidRPr="0025209D">
              <w:rPr>
                <w:rFonts w:ascii="Calibri" w:hAnsi="Calibri" w:cs="Calibri"/>
                <w:b/>
              </w:rPr>
              <w:t>μήλα</w:t>
            </w:r>
            <w:r w:rsidR="001D7A7E" w:rsidRPr="0025209D">
              <w:rPr>
                <w:rFonts w:ascii="Calibri" w:hAnsi="Calibri" w:cs="Calibri"/>
                <w:b/>
              </w:rPr>
              <w:t xml:space="preserve"> και </w:t>
            </w:r>
            <w:r w:rsidR="00B65A7E" w:rsidRPr="0025209D">
              <w:rPr>
                <w:rFonts w:ascii="Calibri" w:hAnsi="Calibri" w:cs="Calibri"/>
                <w:b/>
              </w:rPr>
              <w:t xml:space="preserve"> </w:t>
            </w:r>
            <w:r w:rsidR="001D7A7E" w:rsidRPr="0025209D">
              <w:rPr>
                <w:rFonts w:ascii="Calibri" w:hAnsi="Calibri" w:cs="Calibri"/>
                <w:b/>
              </w:rPr>
              <w:t>α</w:t>
            </w:r>
            <w:r w:rsidR="00DB3F15" w:rsidRPr="0025209D">
              <w:rPr>
                <w:rFonts w:ascii="Calibri" w:hAnsi="Calibri" w:cs="Calibri"/>
                <w:b/>
              </w:rPr>
              <w:t>χλάδια</w:t>
            </w:r>
            <w:r w:rsidR="001D7A7E" w:rsidRPr="0025209D">
              <w:rPr>
                <w:rFonts w:ascii="Calibri" w:hAnsi="Calibri" w:cs="Calibri"/>
                <w:b/>
              </w:rPr>
              <w:t xml:space="preserve"> (κλιμακτηριακούς καρπούς)</w:t>
            </w:r>
            <w:r w:rsidR="00511BF3" w:rsidRPr="0025209D">
              <w:rPr>
                <w:rFonts w:ascii="Calibri" w:hAnsi="Calibri" w:cs="Calibri"/>
                <w:b/>
              </w:rPr>
              <w:t xml:space="preserve">, </w:t>
            </w:r>
            <w:r w:rsidR="001D7A7E" w:rsidRPr="0025209D">
              <w:rPr>
                <w:rFonts w:ascii="Calibri" w:hAnsi="Calibri" w:cs="Calibri"/>
                <w:b/>
              </w:rPr>
              <w:t xml:space="preserve">   με αποτέλεσμα  την </w:t>
            </w:r>
            <w:r w:rsidR="00C3724B">
              <w:rPr>
                <w:rFonts w:ascii="Calibri" w:hAnsi="Calibri" w:cs="Calibri"/>
                <w:b/>
              </w:rPr>
              <w:t>καλύτερη  διαχείρ</w:t>
            </w:r>
            <w:r>
              <w:rPr>
                <w:rFonts w:ascii="Calibri" w:hAnsi="Calibri" w:cs="Calibri"/>
                <w:b/>
              </w:rPr>
              <w:t>ι</w:t>
            </w:r>
            <w:r w:rsidR="00C3724B">
              <w:rPr>
                <w:rFonts w:ascii="Calibri" w:hAnsi="Calibri" w:cs="Calibri"/>
                <w:b/>
              </w:rPr>
              <w:t>ση  και επέκταση  του «παράθυρου»  συγκομιδής</w:t>
            </w:r>
            <w:r w:rsidR="008470E4">
              <w:rPr>
                <w:rFonts w:ascii="Calibri" w:hAnsi="Calibri" w:cs="Calibri"/>
                <w:b/>
              </w:rPr>
              <w:t xml:space="preserve">, την </w:t>
            </w:r>
            <w:r w:rsidR="001D7A7E" w:rsidRPr="0025209D">
              <w:rPr>
                <w:rFonts w:ascii="Calibri" w:hAnsi="Calibri" w:cs="Calibri"/>
                <w:b/>
              </w:rPr>
              <w:t xml:space="preserve">αποφυγή </w:t>
            </w:r>
            <w:r w:rsidR="005C78B7" w:rsidRPr="0025209D">
              <w:rPr>
                <w:rFonts w:ascii="Calibri" w:hAnsi="Calibri" w:cs="Calibri"/>
                <w:b/>
              </w:rPr>
              <w:t xml:space="preserve"> </w:t>
            </w:r>
            <w:r w:rsidRPr="0025209D">
              <w:rPr>
                <w:rFonts w:ascii="Calibri" w:hAnsi="Calibri"/>
                <w:b/>
              </w:rPr>
              <w:t>πρόωρης</w:t>
            </w:r>
            <w:r w:rsidR="00DB3F15" w:rsidRPr="0025209D">
              <w:rPr>
                <w:rFonts w:ascii="Calibri" w:hAnsi="Calibri"/>
                <w:b/>
              </w:rPr>
              <w:t xml:space="preserve"> </w:t>
            </w:r>
            <w:r w:rsidR="001D7A7E" w:rsidRPr="0025209D">
              <w:rPr>
                <w:rFonts w:ascii="Calibri" w:hAnsi="Calibri"/>
                <w:b/>
              </w:rPr>
              <w:t>ωρίμασης</w:t>
            </w:r>
            <w:r w:rsidR="00511BF3" w:rsidRPr="0025209D">
              <w:rPr>
                <w:rFonts w:ascii="Calibri" w:hAnsi="Calibri"/>
                <w:b/>
              </w:rPr>
              <w:t xml:space="preserve">, </w:t>
            </w:r>
            <w:r w:rsidR="001D7A7E" w:rsidRPr="0025209D">
              <w:rPr>
                <w:rFonts w:ascii="Calibri" w:hAnsi="Calibri"/>
                <w:b/>
              </w:rPr>
              <w:t xml:space="preserve">  </w:t>
            </w:r>
            <w:r w:rsidR="00DB3F15" w:rsidRPr="0025209D">
              <w:rPr>
                <w:rFonts w:ascii="Calibri" w:hAnsi="Calibri"/>
                <w:b/>
              </w:rPr>
              <w:t>υπερωρίμαση</w:t>
            </w:r>
            <w:r w:rsidR="001D7A7E" w:rsidRPr="0025209D">
              <w:rPr>
                <w:rFonts w:ascii="Calibri" w:hAnsi="Calibri"/>
                <w:b/>
              </w:rPr>
              <w:t>ς</w:t>
            </w:r>
            <w:r w:rsidR="00DB3F15" w:rsidRPr="0025209D">
              <w:rPr>
                <w:rFonts w:ascii="Calibri" w:hAnsi="Calibri"/>
                <w:b/>
              </w:rPr>
              <w:t xml:space="preserve">  </w:t>
            </w:r>
            <w:r w:rsidR="009E0125" w:rsidRPr="0025209D">
              <w:rPr>
                <w:rFonts w:ascii="Calibri" w:hAnsi="Calibri"/>
                <w:b/>
              </w:rPr>
              <w:t xml:space="preserve"> </w:t>
            </w:r>
            <w:r w:rsidR="00B65A7E" w:rsidRPr="0025209D">
              <w:rPr>
                <w:rFonts w:ascii="Calibri" w:hAnsi="Calibri"/>
                <w:b/>
              </w:rPr>
              <w:t>και καρπόπτωση</w:t>
            </w:r>
            <w:r w:rsidR="001D7A7E" w:rsidRPr="0025209D">
              <w:rPr>
                <w:rFonts w:ascii="Calibri" w:hAnsi="Calibri"/>
                <w:b/>
              </w:rPr>
              <w:t>ς</w:t>
            </w:r>
            <w:r w:rsidR="00C3724B">
              <w:rPr>
                <w:rFonts w:ascii="Calibri" w:hAnsi="Calibri"/>
                <w:b/>
              </w:rPr>
              <w:t xml:space="preserve"> και </w:t>
            </w:r>
            <w:r w:rsidR="005C78B7" w:rsidRPr="0025209D">
              <w:rPr>
                <w:rFonts w:ascii="Calibri" w:hAnsi="Calibri"/>
                <w:b/>
              </w:rPr>
              <w:t xml:space="preserve"> τη </w:t>
            </w:r>
            <w:r w:rsidR="00B65A7E" w:rsidRPr="0025209D">
              <w:rPr>
                <w:rFonts w:ascii="Calibri" w:hAnsi="Calibri"/>
                <w:b/>
              </w:rPr>
              <w:t xml:space="preserve"> </w:t>
            </w:r>
            <w:r w:rsidR="001D7A7E" w:rsidRPr="0025209D">
              <w:rPr>
                <w:rFonts w:ascii="Calibri" w:hAnsi="Calibri"/>
                <w:b/>
              </w:rPr>
              <w:t xml:space="preserve">βελτιστοποίηση  </w:t>
            </w:r>
            <w:r w:rsidR="009E0125" w:rsidRPr="0025209D">
              <w:rPr>
                <w:rFonts w:ascii="Calibri" w:hAnsi="Calibri"/>
                <w:b/>
              </w:rPr>
              <w:t xml:space="preserve">της </w:t>
            </w:r>
            <w:r w:rsidR="00DB3F15" w:rsidRPr="0025209D">
              <w:rPr>
                <w:rFonts w:ascii="Calibri" w:hAnsi="Calibri"/>
                <w:b/>
              </w:rPr>
              <w:t xml:space="preserve">συνεκτικότητας  και των  </w:t>
            </w:r>
            <w:r w:rsidR="005C78B7" w:rsidRPr="0025209D">
              <w:rPr>
                <w:rFonts w:ascii="Calibri" w:hAnsi="Calibri"/>
                <w:b/>
              </w:rPr>
              <w:t xml:space="preserve">ποιοτικών/ </w:t>
            </w:r>
            <w:r w:rsidRPr="0025209D">
              <w:rPr>
                <w:rFonts w:ascii="Calibri" w:hAnsi="Calibri"/>
                <w:b/>
              </w:rPr>
              <w:t>οργανοληπτικών</w:t>
            </w:r>
            <w:r w:rsidR="009E0125" w:rsidRPr="0025209D">
              <w:rPr>
                <w:rFonts w:ascii="Calibri" w:hAnsi="Calibri"/>
                <w:b/>
              </w:rPr>
              <w:t xml:space="preserve">  χαρακτηριστικών </w:t>
            </w:r>
            <w:r w:rsidR="00DB3F15" w:rsidRPr="0025209D">
              <w:rPr>
                <w:rFonts w:ascii="Calibri" w:hAnsi="Calibri"/>
                <w:b/>
              </w:rPr>
              <w:t xml:space="preserve"> των συγκομιζομένων  </w:t>
            </w:r>
            <w:r w:rsidR="001D7A7E" w:rsidRPr="0025209D">
              <w:rPr>
                <w:rFonts w:ascii="Calibri" w:hAnsi="Calibri"/>
                <w:b/>
              </w:rPr>
              <w:t>καρπών</w:t>
            </w:r>
            <w:r w:rsidR="0025209D">
              <w:rPr>
                <w:rFonts w:ascii="Calibri" w:hAnsi="Calibri"/>
                <w:b/>
              </w:rPr>
              <w:t>.</w:t>
            </w:r>
          </w:p>
        </w:tc>
      </w:tr>
    </w:tbl>
    <w:p w:rsidR="00B623DC" w:rsidRDefault="00B623DC" w:rsidP="00CF2945">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CF2945">
            <w:pPr>
              <w:shd w:val="clear" w:color="auto" w:fill="FFFFFF" w:themeFill="background1"/>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CF2945">
            <w:pPr>
              <w:shd w:val="clear" w:color="auto" w:fill="FFFFFF" w:themeFill="background1"/>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CF2945">
            <w:pPr>
              <w:shd w:val="clear" w:color="auto" w:fill="FFFFFF" w:themeFill="background1"/>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CF2945">
            <w:pPr>
              <w:shd w:val="clear" w:color="auto" w:fill="FFFFFF" w:themeFill="background1"/>
              <w:jc w:val="center"/>
              <w:rPr>
                <w:rFonts w:ascii="Calibri" w:hAnsi="Calibri"/>
                <w:b/>
              </w:rPr>
            </w:pPr>
            <w:r w:rsidRPr="008F0C00">
              <w:rPr>
                <w:rFonts w:ascii="Calibri" w:hAnsi="Calibri"/>
                <w:b/>
              </w:rPr>
              <w:t>Λήξη</w:t>
            </w:r>
          </w:p>
        </w:tc>
      </w:tr>
      <w:tr w:rsidR="00B623DC" w:rsidRPr="008F0C00" w:rsidTr="00293DBF">
        <w:trPr>
          <w:trHeight w:val="284"/>
        </w:trPr>
        <w:tc>
          <w:tcPr>
            <w:tcW w:w="182" w:type="pct"/>
            <w:vMerge/>
            <w:tcBorders>
              <w:left w:val="nil"/>
              <w:bottom w:val="nil"/>
              <w:right w:val="nil"/>
            </w:tcBorders>
            <w:shd w:val="clear" w:color="auto" w:fill="auto"/>
          </w:tcPr>
          <w:p w:rsidR="00B623DC" w:rsidRPr="008F0C00" w:rsidRDefault="00B623DC" w:rsidP="00CF2945">
            <w:pPr>
              <w:shd w:val="clear" w:color="auto" w:fill="FFFFFF" w:themeFill="background1"/>
              <w:rPr>
                <w:rFonts w:ascii="Calibri" w:hAnsi="Calibri"/>
                <w:b/>
              </w:rPr>
            </w:pPr>
          </w:p>
        </w:tc>
        <w:tc>
          <w:tcPr>
            <w:tcW w:w="1401" w:type="pct"/>
            <w:vMerge/>
            <w:tcBorders>
              <w:left w:val="nil"/>
              <w:bottom w:val="nil"/>
              <w:right w:val="single" w:sz="4" w:space="0" w:color="auto"/>
            </w:tcBorders>
            <w:shd w:val="clear" w:color="auto" w:fill="auto"/>
          </w:tcPr>
          <w:p w:rsidR="00B623DC" w:rsidRPr="008F0C00" w:rsidRDefault="00B623DC" w:rsidP="00CF2945">
            <w:pPr>
              <w:shd w:val="clear" w:color="auto" w:fill="FFFFFF" w:themeFill="background1"/>
              <w:rPr>
                <w:rFonts w:ascii="Calibri" w:hAnsi="Calibri"/>
                <w:b/>
              </w:rPr>
            </w:pPr>
          </w:p>
        </w:tc>
        <w:tc>
          <w:tcPr>
            <w:tcW w:w="1489" w:type="pct"/>
            <w:tcBorders>
              <w:left w:val="single" w:sz="4" w:space="0" w:color="auto"/>
            </w:tcBorders>
            <w:shd w:val="clear" w:color="auto" w:fill="auto"/>
          </w:tcPr>
          <w:p w:rsidR="00B623DC" w:rsidRPr="001D7A7E" w:rsidRDefault="00B623DC" w:rsidP="00AE5D84">
            <w:pPr>
              <w:shd w:val="clear" w:color="auto" w:fill="FFFFFF" w:themeFill="background1"/>
              <w:jc w:val="center"/>
              <w:rPr>
                <w:rFonts w:ascii="Calibri" w:hAnsi="Calibri"/>
                <w:b/>
              </w:rPr>
            </w:pPr>
            <w:r w:rsidRPr="007D74AC">
              <w:rPr>
                <w:rFonts w:ascii="Calibri" w:hAnsi="Calibri"/>
                <w:b/>
                <w:i/>
              </w:rPr>
              <w:t>2</w:t>
            </w:r>
            <w:r w:rsidR="00AE5D84">
              <w:rPr>
                <w:rFonts w:ascii="Calibri" w:hAnsi="Calibri"/>
                <w:b/>
                <w:i/>
              </w:rPr>
              <w:t>2</w:t>
            </w:r>
            <w:r w:rsidRPr="007D74AC">
              <w:rPr>
                <w:rFonts w:ascii="Calibri" w:hAnsi="Calibri"/>
                <w:b/>
                <w:i/>
              </w:rPr>
              <w:t>/07/2021</w:t>
            </w:r>
          </w:p>
        </w:tc>
        <w:tc>
          <w:tcPr>
            <w:tcW w:w="1928" w:type="pct"/>
            <w:tcBorders>
              <w:left w:val="single" w:sz="4" w:space="0" w:color="auto"/>
            </w:tcBorders>
            <w:shd w:val="clear" w:color="auto" w:fill="auto"/>
          </w:tcPr>
          <w:p w:rsidR="00B623DC" w:rsidRPr="001D7A7E" w:rsidRDefault="00B623DC" w:rsidP="00CF2945">
            <w:pPr>
              <w:shd w:val="clear" w:color="auto" w:fill="FFFFFF" w:themeFill="background1"/>
              <w:jc w:val="center"/>
              <w:rPr>
                <w:rFonts w:ascii="Calibri" w:hAnsi="Calibri"/>
                <w:b/>
              </w:rPr>
            </w:pPr>
            <w:r w:rsidRPr="00397A5F">
              <w:rPr>
                <w:rFonts w:ascii="Calibri" w:hAnsi="Calibri"/>
                <w:b/>
                <w:i/>
              </w:rPr>
              <w:t>20/</w:t>
            </w:r>
            <w:r>
              <w:rPr>
                <w:rFonts w:ascii="Calibri" w:hAnsi="Calibri"/>
                <w:b/>
                <w:i/>
              </w:rPr>
              <w:t>11</w:t>
            </w:r>
            <w:r w:rsidRPr="00397A5F">
              <w:rPr>
                <w:rFonts w:ascii="Calibri" w:hAnsi="Calibri"/>
                <w:b/>
                <w:i/>
              </w:rPr>
              <w:t xml:space="preserve">/2021 </w:t>
            </w:r>
          </w:p>
        </w:tc>
      </w:tr>
      <w:tr w:rsidR="00B623DC" w:rsidRPr="008F0C00" w:rsidTr="005A332A">
        <w:tc>
          <w:tcPr>
            <w:tcW w:w="182" w:type="pct"/>
            <w:tcBorders>
              <w:top w:val="nil"/>
              <w:left w:val="nil"/>
              <w:bottom w:val="nil"/>
              <w:right w:val="nil"/>
            </w:tcBorders>
            <w:shd w:val="clear" w:color="auto" w:fill="auto"/>
          </w:tcPr>
          <w:p w:rsidR="00B623DC" w:rsidRPr="008F0C00" w:rsidRDefault="00B623DC" w:rsidP="00CF2945">
            <w:pPr>
              <w:shd w:val="clear" w:color="auto" w:fill="FFFFFF" w:themeFill="background1"/>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B623DC" w:rsidRPr="008F0C00" w:rsidRDefault="00B623DC" w:rsidP="00CF2945">
            <w:pPr>
              <w:shd w:val="clear" w:color="auto" w:fill="FFFFFF" w:themeFill="background1"/>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B623DC" w:rsidRPr="008F0C00" w:rsidRDefault="00B623DC" w:rsidP="00CF2945">
            <w:pPr>
              <w:shd w:val="clear" w:color="auto" w:fill="FFFFFF" w:themeFill="background1"/>
              <w:rPr>
                <w:rFonts w:ascii="Calibri" w:hAnsi="Calibri"/>
              </w:rPr>
            </w:pPr>
            <w:r>
              <w:rPr>
                <w:rFonts w:ascii="Calibri" w:hAnsi="Calibri"/>
              </w:rPr>
              <w:t>-</w:t>
            </w:r>
          </w:p>
        </w:tc>
      </w:tr>
    </w:tbl>
    <w:p w:rsidR="006F21F3" w:rsidRPr="00293DBF" w:rsidRDefault="006F21F3" w:rsidP="001D61A6">
      <w:pPr>
        <w:shd w:val="clear" w:color="auto" w:fill="FFFFFF" w:themeFill="background1"/>
        <w:spacing w:after="60"/>
        <w:rPr>
          <w:sz w:val="18"/>
          <w:szCs w:val="18"/>
        </w:rPr>
      </w:pPr>
      <w:r w:rsidRPr="00293DBF">
        <w:rPr>
          <w:rFonts w:ascii="Calibri" w:hAnsi="Calibri"/>
          <w:i/>
          <w:sz w:val="18"/>
          <w:szCs w:val="18"/>
        </w:rPr>
        <w:t>(</w:t>
      </w:r>
      <w:r w:rsidR="005632A9" w:rsidRPr="00293DBF">
        <w:rPr>
          <w:rFonts w:ascii="Calibri" w:hAnsi="Calibri"/>
          <w:i/>
          <w:sz w:val="18"/>
          <w:szCs w:val="18"/>
        </w:rPr>
        <w:t>*</w:t>
      </w:r>
      <w:r w:rsidRPr="00293DBF">
        <w:rPr>
          <w:rFonts w:ascii="Calibri" w:hAnsi="Calibri"/>
          <w:i/>
          <w:sz w:val="18"/>
          <w:szCs w:val="18"/>
        </w:rPr>
        <w:t>υποχρεωτικό για αιτήσεις με χρονικό διάστημα μικρότερο των δύο μηνών μεταξύ αιτούμενης ημερομηνία</w:t>
      </w:r>
      <w:r w:rsidR="00C00264" w:rsidRPr="00293DBF">
        <w:rPr>
          <w:rFonts w:ascii="Calibri" w:hAnsi="Calibri"/>
          <w:i/>
          <w:sz w:val="18"/>
          <w:szCs w:val="18"/>
        </w:rPr>
        <w:t>ς</w:t>
      </w:r>
      <w:r w:rsidRPr="00293DBF">
        <w:rPr>
          <w:rFonts w:ascii="Calibri" w:hAnsi="Calibri"/>
          <w:i/>
          <w:sz w:val="18"/>
          <w:szCs w:val="18"/>
        </w:rPr>
        <w:t xml:space="preserve"> έναρξης και πρωτοκόλλου κατάθεσης της αίτησης</w:t>
      </w:r>
      <w:r w:rsidRPr="00293DBF">
        <w:rPr>
          <w:rFonts w:ascii="Calibri" w:hAnsi="Calibri"/>
          <w:sz w:val="18"/>
          <w:szCs w:val="18"/>
        </w:rPr>
        <w:t>)</w:t>
      </w:r>
    </w:p>
    <w:tbl>
      <w:tblPr>
        <w:tblW w:w="10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422"/>
        <w:gridCol w:w="108"/>
        <w:gridCol w:w="2555"/>
        <w:gridCol w:w="6893"/>
        <w:gridCol w:w="194"/>
      </w:tblGrid>
      <w:tr w:rsidR="006266F7" w:rsidRPr="00B623DC" w:rsidTr="001355E0">
        <w:trPr>
          <w:gridBefore w:val="1"/>
          <w:gridAfter w:val="1"/>
          <w:wBefore w:w="108" w:type="dxa"/>
          <w:wAfter w:w="194" w:type="dxa"/>
        </w:trPr>
        <w:tc>
          <w:tcPr>
            <w:tcW w:w="530" w:type="dxa"/>
            <w:gridSpan w:val="2"/>
            <w:tcBorders>
              <w:top w:val="nil"/>
              <w:left w:val="nil"/>
              <w:bottom w:val="nil"/>
              <w:right w:val="nil"/>
            </w:tcBorders>
            <w:shd w:val="clear" w:color="auto" w:fill="auto"/>
          </w:tcPr>
          <w:p w:rsidR="006266F7" w:rsidRPr="00B623DC" w:rsidRDefault="006266F7" w:rsidP="00CF2945">
            <w:pPr>
              <w:shd w:val="clear" w:color="auto" w:fill="FFFFFF" w:themeFill="background1"/>
              <w:rPr>
                <w:rFonts w:ascii="Calibri" w:hAnsi="Calibri"/>
                <w:b/>
              </w:rPr>
            </w:pPr>
            <w:r w:rsidRPr="00B623DC">
              <w:rPr>
                <w:rFonts w:ascii="Calibri" w:hAnsi="Calibri"/>
                <w:b/>
              </w:rPr>
              <w:t>5.</w:t>
            </w:r>
          </w:p>
        </w:tc>
        <w:tc>
          <w:tcPr>
            <w:tcW w:w="9448" w:type="dxa"/>
            <w:gridSpan w:val="2"/>
            <w:tcBorders>
              <w:top w:val="nil"/>
              <w:left w:val="nil"/>
              <w:bottom w:val="single" w:sz="4" w:space="0" w:color="auto"/>
              <w:right w:val="nil"/>
            </w:tcBorders>
            <w:shd w:val="clear" w:color="auto" w:fill="auto"/>
          </w:tcPr>
          <w:p w:rsidR="006266F7" w:rsidRPr="00B623DC" w:rsidRDefault="006266F7" w:rsidP="00CF2945">
            <w:pPr>
              <w:shd w:val="clear" w:color="auto" w:fill="FFFFFF" w:themeFill="background1"/>
              <w:rPr>
                <w:rFonts w:ascii="Calibri" w:hAnsi="Calibri"/>
                <w:b/>
              </w:rPr>
            </w:pPr>
            <w:r w:rsidRPr="00B623DC">
              <w:rPr>
                <w:rFonts w:ascii="Calibri" w:hAnsi="Calibri"/>
                <w:b/>
              </w:rPr>
              <w:t>Βασική αιτιολόγηση του κινδύνου*:</w:t>
            </w:r>
          </w:p>
        </w:tc>
      </w:tr>
      <w:tr w:rsidR="006266F7" w:rsidRPr="008F0C00" w:rsidTr="005A4038">
        <w:tc>
          <w:tcPr>
            <w:tcW w:w="530" w:type="dxa"/>
            <w:gridSpan w:val="2"/>
            <w:tcBorders>
              <w:top w:val="nil"/>
              <w:left w:val="nil"/>
              <w:right w:val="single" w:sz="4" w:space="0" w:color="auto"/>
            </w:tcBorders>
            <w:shd w:val="clear" w:color="auto" w:fill="auto"/>
          </w:tcPr>
          <w:p w:rsidR="006266F7" w:rsidRPr="002F2224" w:rsidRDefault="006266F7" w:rsidP="00CF2945">
            <w:pPr>
              <w:shd w:val="clear" w:color="auto" w:fill="FFFFFF" w:themeFill="background1"/>
              <w:rPr>
                <w:rFonts w:ascii="Calibri" w:hAnsi="Calibri"/>
                <w:b/>
              </w:rPr>
            </w:pPr>
          </w:p>
        </w:tc>
        <w:tc>
          <w:tcPr>
            <w:tcW w:w="2663" w:type="dxa"/>
            <w:gridSpan w:val="2"/>
            <w:tcBorders>
              <w:left w:val="single" w:sz="4" w:space="0" w:color="auto"/>
            </w:tcBorders>
            <w:shd w:val="clear" w:color="auto" w:fill="auto"/>
          </w:tcPr>
          <w:p w:rsidR="006266F7" w:rsidRPr="002F2224" w:rsidRDefault="006266F7" w:rsidP="00CF2945">
            <w:pPr>
              <w:shd w:val="clear" w:color="auto" w:fill="FFFFFF" w:themeFill="background1"/>
              <w:jc w:val="center"/>
              <w:rPr>
                <w:rFonts w:ascii="Calibri" w:hAnsi="Calibri"/>
                <w:b/>
              </w:rPr>
            </w:pPr>
            <w:r w:rsidRPr="002F2224">
              <w:rPr>
                <w:rFonts w:ascii="Calibri" w:hAnsi="Calibri"/>
                <w:b/>
              </w:rPr>
              <w:t>Περιπτώσεις</w:t>
            </w:r>
          </w:p>
        </w:tc>
        <w:tc>
          <w:tcPr>
            <w:tcW w:w="7087" w:type="dxa"/>
            <w:gridSpan w:val="2"/>
            <w:tcBorders>
              <w:left w:val="single" w:sz="4" w:space="0" w:color="auto"/>
            </w:tcBorders>
            <w:shd w:val="clear" w:color="auto" w:fill="auto"/>
          </w:tcPr>
          <w:p w:rsidR="006266F7" w:rsidRPr="002F2224" w:rsidRDefault="006266F7" w:rsidP="00CF2945">
            <w:pPr>
              <w:shd w:val="clear" w:color="auto" w:fill="FFFFFF" w:themeFill="background1"/>
              <w:jc w:val="center"/>
              <w:rPr>
                <w:rFonts w:ascii="Calibri" w:hAnsi="Calibri"/>
                <w:b/>
                <w:lang w:val="en-US"/>
              </w:rPr>
            </w:pPr>
            <w:r w:rsidRPr="002F2224">
              <w:rPr>
                <w:rFonts w:ascii="Calibri" w:hAnsi="Calibri"/>
                <w:b/>
              </w:rPr>
              <w:t>Αιτιολόγηση</w:t>
            </w:r>
          </w:p>
        </w:tc>
      </w:tr>
      <w:tr w:rsidR="001355E0" w:rsidRPr="008F0C00" w:rsidTr="00293DBF">
        <w:trPr>
          <w:trHeight w:val="8120"/>
        </w:trPr>
        <w:tc>
          <w:tcPr>
            <w:tcW w:w="530" w:type="dxa"/>
            <w:gridSpan w:val="2"/>
            <w:tcBorders>
              <w:top w:val="nil"/>
              <w:left w:val="nil"/>
              <w:bottom w:val="single" w:sz="4" w:space="0" w:color="auto"/>
              <w:right w:val="single" w:sz="4" w:space="0" w:color="auto"/>
            </w:tcBorders>
            <w:shd w:val="clear" w:color="auto" w:fill="auto"/>
          </w:tcPr>
          <w:p w:rsidR="001355E0" w:rsidRPr="002F2224" w:rsidRDefault="001355E0" w:rsidP="001423C0">
            <w:pPr>
              <w:shd w:val="clear" w:color="auto" w:fill="FFFFFF" w:themeFill="background1"/>
              <w:rPr>
                <w:rFonts w:ascii="Calibri" w:hAnsi="Calibri"/>
                <w:b/>
              </w:rPr>
            </w:pP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tcPr>
          <w:p w:rsidR="001355E0" w:rsidRPr="002F2224" w:rsidRDefault="001355E0" w:rsidP="001355E0">
            <w:pPr>
              <w:shd w:val="clear" w:color="auto" w:fill="FFFFFF" w:themeFill="background1"/>
              <w:rPr>
                <w:rFonts w:ascii="Calibri" w:hAnsi="Calibri"/>
                <w:b/>
              </w:rPr>
            </w:pPr>
            <w:r w:rsidRPr="002F2224">
              <w:rPr>
                <w:rFonts w:ascii="Calibri" w:hAnsi="Calibri"/>
              </w:rPr>
              <w:t>Απουσία εγκεκριμένων φ.π. και μη χημικών μεθόδων αντιμετώπισης για την αιτούμενη χρήση</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1355E0" w:rsidRDefault="001355E0" w:rsidP="001355E0">
            <w:pPr>
              <w:shd w:val="clear" w:color="auto" w:fill="FFFFFF" w:themeFill="background1"/>
              <w:spacing w:before="60" w:after="60"/>
              <w:jc w:val="both"/>
              <w:rPr>
                <w:rStyle w:val="y2iqfc"/>
                <w:rFonts w:ascii="Calibri" w:hAnsi="Calibri" w:cs="Calibri"/>
                <w:color w:val="202124"/>
              </w:rPr>
            </w:pPr>
            <w:r w:rsidRPr="00A06304">
              <w:rPr>
                <w:rStyle w:val="y2iqfc"/>
                <w:rFonts w:ascii="Calibri" w:hAnsi="Calibri" w:cs="Calibri"/>
                <w:color w:val="202124"/>
              </w:rPr>
              <w:t xml:space="preserve">Το </w:t>
            </w:r>
            <w:r w:rsidRPr="007E0FDF">
              <w:rPr>
                <w:rStyle w:val="y2iqfc"/>
                <w:rFonts w:ascii="Calibri" w:hAnsi="Calibri" w:cs="Calibri"/>
                <w:color w:val="202124"/>
              </w:rPr>
              <w:t>HARVISTA</w:t>
            </w:r>
            <w:r w:rsidRPr="007E0FDF">
              <w:rPr>
                <w:rStyle w:val="y2iqfc"/>
                <w:rFonts w:ascii="Calibri" w:hAnsi="Calibri" w:cs="Calibri"/>
                <w:color w:val="202124"/>
                <w:vertAlign w:val="superscript"/>
              </w:rPr>
              <w:t>TM</w:t>
            </w:r>
            <w:r w:rsidRPr="007E0FDF">
              <w:rPr>
                <w:rStyle w:val="y2iqfc"/>
                <w:rFonts w:ascii="Calibri" w:hAnsi="Calibri" w:cs="Calibri"/>
                <w:color w:val="202124"/>
              </w:rPr>
              <w:t xml:space="preserve"> </w:t>
            </w:r>
            <w:r w:rsidRPr="00A06304">
              <w:rPr>
                <w:rStyle w:val="y2iqfc"/>
                <w:rFonts w:ascii="Calibri" w:hAnsi="Calibri" w:cs="Calibri"/>
                <w:color w:val="202124"/>
              </w:rPr>
              <w:t>δεν έχει εγκριθεί στην Ελλάδα</w:t>
            </w:r>
            <w:r>
              <w:rPr>
                <w:rStyle w:val="y2iqfc"/>
                <w:rFonts w:ascii="Calibri" w:hAnsi="Calibri" w:cs="Calibri"/>
                <w:color w:val="202124"/>
              </w:rPr>
              <w:t xml:space="preserve">, αλλά </w:t>
            </w:r>
            <w:r w:rsidRPr="00A06304">
              <w:rPr>
                <w:rStyle w:val="y2iqfc"/>
                <w:rFonts w:ascii="Calibri" w:hAnsi="Calibri" w:cs="Calibri"/>
                <w:color w:val="202124"/>
              </w:rPr>
              <w:t xml:space="preserve">μετά από την  αναμενόμενη πρώτη  </w:t>
            </w:r>
            <w:r w:rsidR="002A4CE3" w:rsidRPr="00A06304">
              <w:rPr>
                <w:rStyle w:val="y2iqfc"/>
                <w:rFonts w:ascii="Calibri" w:hAnsi="Calibri" w:cs="Calibri"/>
                <w:color w:val="202124"/>
              </w:rPr>
              <w:t>έγκριση</w:t>
            </w:r>
            <w:r w:rsidRPr="00A06304">
              <w:rPr>
                <w:rStyle w:val="y2iqfc"/>
                <w:rFonts w:ascii="Calibri" w:hAnsi="Calibri" w:cs="Calibri"/>
                <w:color w:val="202124"/>
              </w:rPr>
              <w:t xml:space="preserve"> στην ΕΕ, προβλέπεται  να  υποβληθεί σχετική αίτηση  και στη χώρα μας.  </w:t>
            </w:r>
            <w:r>
              <w:rPr>
                <w:rStyle w:val="y2iqfc"/>
                <w:rFonts w:ascii="Calibri" w:hAnsi="Calibri" w:cs="Calibri"/>
                <w:color w:val="202124"/>
              </w:rPr>
              <w:t xml:space="preserve"> </w:t>
            </w:r>
            <w:r w:rsidRPr="00A06304">
              <w:rPr>
                <w:rStyle w:val="y2iqfc"/>
                <w:rFonts w:ascii="Calibri" w:hAnsi="Calibri" w:cs="Calibri"/>
                <w:color w:val="202124"/>
              </w:rPr>
              <w:t xml:space="preserve">Είναι  </w:t>
            </w:r>
            <w:r w:rsidR="002A4CE3" w:rsidRPr="00A06304">
              <w:rPr>
                <w:rStyle w:val="y2iqfc"/>
                <w:rFonts w:ascii="Calibri" w:hAnsi="Calibri" w:cs="Calibri"/>
                <w:color w:val="202124"/>
              </w:rPr>
              <w:t>προϊόν</w:t>
            </w:r>
            <w:r w:rsidRPr="00A06304">
              <w:rPr>
                <w:rStyle w:val="y2iqfc"/>
                <w:rFonts w:ascii="Calibri" w:hAnsi="Calibri" w:cs="Calibri"/>
                <w:color w:val="202124"/>
              </w:rPr>
              <w:t xml:space="preserve">  της  ετ</w:t>
            </w:r>
            <w:r>
              <w:rPr>
                <w:rStyle w:val="y2iqfc"/>
                <w:rFonts w:ascii="Calibri" w:hAnsi="Calibri" w:cs="Calibri"/>
                <w:color w:val="202124"/>
              </w:rPr>
              <w:t xml:space="preserve">αιρείας </w:t>
            </w:r>
            <w:r w:rsidRPr="00A06304">
              <w:rPr>
                <w:rStyle w:val="y2iqfc"/>
                <w:rFonts w:ascii="Calibri" w:hAnsi="Calibri" w:cs="Calibri"/>
                <w:color w:val="202124"/>
              </w:rPr>
              <w:t xml:space="preserve"> </w:t>
            </w:r>
            <w:r>
              <w:rPr>
                <w:rStyle w:val="y2iqfc"/>
                <w:rFonts w:ascii="Calibri" w:hAnsi="Calibri" w:cs="Calibri"/>
                <w:color w:val="202124"/>
              </w:rPr>
              <w:t xml:space="preserve">της </w:t>
            </w:r>
            <w:r w:rsidRPr="00A06304">
              <w:rPr>
                <w:rStyle w:val="y2iqfc"/>
                <w:rFonts w:ascii="Calibri" w:hAnsi="Calibri" w:cs="Calibri"/>
                <w:color w:val="202124"/>
              </w:rPr>
              <w:t xml:space="preserve">“AgroFresh”  και </w:t>
            </w:r>
            <w:r w:rsidR="002A4CE3" w:rsidRPr="00A06304">
              <w:rPr>
                <w:rStyle w:val="y2iqfc"/>
                <w:rFonts w:ascii="Calibri" w:hAnsi="Calibri" w:cs="Calibri"/>
                <w:color w:val="202124"/>
              </w:rPr>
              <w:t>περιέχει</w:t>
            </w:r>
            <w:r w:rsidRPr="00A06304">
              <w:rPr>
                <w:rStyle w:val="y2iqfc"/>
                <w:rFonts w:ascii="Calibri" w:hAnsi="Calibri" w:cs="Calibri"/>
                <w:color w:val="202124"/>
              </w:rPr>
              <w:t xml:space="preserve"> </w:t>
            </w:r>
            <w:r>
              <w:rPr>
                <w:rStyle w:val="y2iqfc"/>
                <w:rFonts w:ascii="Calibri" w:hAnsi="Calibri" w:cs="Calibri"/>
                <w:color w:val="202124"/>
              </w:rPr>
              <w:t xml:space="preserve"> </w:t>
            </w:r>
            <w:r w:rsidRPr="00A06304">
              <w:rPr>
                <w:rStyle w:val="y2iqfc"/>
                <w:rFonts w:ascii="Calibri" w:hAnsi="Calibri" w:cs="Calibri"/>
                <w:color w:val="202124"/>
              </w:rPr>
              <w:t>τη δ.ο.</w:t>
            </w:r>
            <w:r>
              <w:rPr>
                <w:rStyle w:val="y2iqfc"/>
                <w:rFonts w:ascii="Calibri" w:hAnsi="Calibri" w:cs="Calibri"/>
                <w:color w:val="202124"/>
              </w:rPr>
              <w:t xml:space="preserve"> </w:t>
            </w:r>
            <w:r w:rsidRPr="005725C2">
              <w:rPr>
                <w:rStyle w:val="y2iqfc"/>
                <w:rFonts w:ascii="Calibri" w:hAnsi="Calibri" w:cs="Calibri"/>
                <w:color w:val="202124"/>
              </w:rPr>
              <w:t>1-methylcyclopopene</w:t>
            </w:r>
            <w:r>
              <w:rPr>
                <w:rStyle w:val="y2iqfc"/>
                <w:rFonts w:ascii="Calibri" w:hAnsi="Calibri" w:cs="Calibri"/>
                <w:color w:val="202124"/>
              </w:rPr>
              <w:t xml:space="preserve">, </w:t>
            </w:r>
            <w:r w:rsidRPr="00A06304">
              <w:rPr>
                <w:rStyle w:val="y2iqfc"/>
                <w:rFonts w:ascii="Calibri" w:hAnsi="Calibri" w:cs="Calibri"/>
                <w:color w:val="202124"/>
              </w:rPr>
              <w:t xml:space="preserve">γνωστή   </w:t>
            </w:r>
            <w:r>
              <w:rPr>
                <w:rStyle w:val="y2iqfc"/>
                <w:rFonts w:ascii="Calibri" w:hAnsi="Calibri" w:cs="Calibri"/>
                <w:color w:val="202124"/>
              </w:rPr>
              <w:t xml:space="preserve">από  τα μετασυλλεκτικα σκευάσματα  </w:t>
            </w:r>
            <w:r w:rsidRPr="001723D1">
              <w:rPr>
                <w:rStyle w:val="y2iqfc"/>
                <w:rFonts w:ascii="Calibri" w:hAnsi="Calibri" w:cs="Calibri"/>
                <w:color w:val="202124"/>
              </w:rPr>
              <w:t>“</w:t>
            </w:r>
            <w:r w:rsidRPr="00A06304">
              <w:rPr>
                <w:rStyle w:val="y2iqfc"/>
                <w:rFonts w:ascii="Calibri" w:hAnsi="Calibri" w:cs="Calibri"/>
                <w:color w:val="202124"/>
              </w:rPr>
              <w:t xml:space="preserve">SMARTFRESH” </w:t>
            </w:r>
          </w:p>
          <w:p w:rsidR="001355E0" w:rsidRPr="00361D6B" w:rsidRDefault="001355E0" w:rsidP="001355E0">
            <w:pPr>
              <w:shd w:val="clear" w:color="auto" w:fill="FFFFFF" w:themeFill="background1"/>
              <w:spacing w:before="60" w:after="60"/>
              <w:jc w:val="both"/>
              <w:rPr>
                <w:rFonts w:ascii="Calibri" w:hAnsi="Calibri"/>
                <w:color w:val="0000FF"/>
              </w:rPr>
            </w:pPr>
            <w:r w:rsidRPr="00533F02">
              <w:rPr>
                <w:rFonts w:asciiTheme="minorHAnsi" w:hAnsiTheme="minorHAnsi"/>
              </w:rPr>
              <w:t xml:space="preserve">Για τη συγκεκριμένη χρήση δεν υπάρχει κανένα άλλο εγκεκριμένο   φυτοπροστατευτικό  </w:t>
            </w:r>
            <w:r w:rsidR="002A4CE3" w:rsidRPr="00533F02">
              <w:rPr>
                <w:rFonts w:asciiTheme="minorHAnsi" w:hAnsiTheme="minorHAnsi"/>
              </w:rPr>
              <w:t>προϊόν</w:t>
            </w:r>
            <w:r w:rsidRPr="00533F02">
              <w:rPr>
                <w:rFonts w:asciiTheme="minorHAnsi" w:hAnsiTheme="minorHAnsi"/>
              </w:rPr>
              <w:t xml:space="preserve"> /φυτορρυθμιστική  ουσία όπως το </w:t>
            </w:r>
            <w:r w:rsidRPr="00533F02">
              <w:rPr>
                <w:rStyle w:val="y2iqfc"/>
                <w:rFonts w:ascii="Calibri" w:hAnsi="Calibri" w:cs="Calibri"/>
              </w:rPr>
              <w:t>HARVISTA</w:t>
            </w:r>
            <w:r w:rsidRPr="00533F02">
              <w:rPr>
                <w:rStyle w:val="y2iqfc"/>
                <w:rFonts w:ascii="Calibri" w:hAnsi="Calibri" w:cs="Calibri"/>
                <w:vertAlign w:val="superscript"/>
              </w:rPr>
              <w:t>TM</w:t>
            </w:r>
            <w:r w:rsidRPr="00533F02">
              <w:rPr>
                <w:rFonts w:asciiTheme="minorHAnsi" w:hAnsiTheme="minorHAnsi"/>
              </w:rPr>
              <w:t xml:space="preserve"> στη  χώρα μας και όχι </w:t>
            </w:r>
            <w:r w:rsidR="002A4CE3" w:rsidRPr="00533F02">
              <w:rPr>
                <w:rFonts w:asciiTheme="minorHAnsi" w:hAnsiTheme="minorHAnsi"/>
              </w:rPr>
              <w:t>μόνο</w:t>
            </w:r>
            <w:r w:rsidRPr="00533F02">
              <w:rPr>
                <w:rFonts w:asciiTheme="minorHAnsi" w:hAnsiTheme="minorHAnsi"/>
              </w:rPr>
              <w:t xml:space="preserve">,   που να  συμβάλλει  αποτελεσματικά   στον </w:t>
            </w:r>
            <w:r w:rsidRPr="00533F02">
              <w:rPr>
                <w:rFonts w:ascii="Calibri" w:hAnsi="Calibri" w:cs="Calibri"/>
              </w:rPr>
              <w:t>έλεγχο  και επιβράδυνση  της παραγωγής  αιθυλενίου, της  «φυ</w:t>
            </w:r>
            <w:r w:rsidRPr="00533F02">
              <w:rPr>
                <w:rFonts w:ascii="Calibri" w:hAnsi="Calibri" w:cs="Calibri"/>
                <w:shd w:val="clear" w:color="auto" w:fill="FFFFFF"/>
              </w:rPr>
              <w:t>τικής </w:t>
            </w:r>
            <w:r w:rsidRPr="00533F02">
              <w:rPr>
                <w:rStyle w:val="ad"/>
                <w:rFonts w:ascii="Calibri" w:hAnsi="Calibri" w:cs="Calibri"/>
                <w:bCs/>
                <w:iCs w:val="0"/>
                <w:shd w:val="clear" w:color="auto" w:fill="FFFFFF"/>
              </w:rPr>
              <w:t>ορμόνης ωρίμασης»)</w:t>
            </w:r>
            <w:r w:rsidRPr="00533F02">
              <w:rPr>
                <w:rFonts w:ascii="Calibri" w:hAnsi="Calibri" w:cs="Calibri"/>
              </w:rPr>
              <w:t xml:space="preserve"> σε  μήλα και  αχλάδια (κλιμακτηριακούς καρπούς),   στην καλύτερη  διαχείριση  και επέκταση  του «παράθυρου»  συγκομιδής ,</w:t>
            </w:r>
            <w:r w:rsidRPr="00533F02">
              <w:rPr>
                <w:rFonts w:ascii="Calibri" w:hAnsi="Calibri" w:cs="Calibri"/>
                <w:b/>
              </w:rPr>
              <w:t xml:space="preserve"> </w:t>
            </w:r>
            <w:r w:rsidRPr="00533F02">
              <w:rPr>
                <w:rFonts w:ascii="Calibri" w:hAnsi="Calibri" w:cs="Calibri"/>
              </w:rPr>
              <w:t xml:space="preserve">στην  αποφυγή  </w:t>
            </w:r>
            <w:r w:rsidR="002A4CE3" w:rsidRPr="00533F02">
              <w:rPr>
                <w:rFonts w:ascii="Calibri" w:hAnsi="Calibri"/>
              </w:rPr>
              <w:t>πρόωρης</w:t>
            </w:r>
            <w:r w:rsidRPr="00533F02">
              <w:rPr>
                <w:rFonts w:ascii="Calibri" w:hAnsi="Calibri"/>
              </w:rPr>
              <w:t xml:space="preserve"> ωρίμασης, υπερωρίμασης, καρπόπτωσης  και στη  βελτιστοποίηση  της συνεκτικότητας  και των  ποιοτικών/ οργσνοληπτικών  χαρακτηριστικών  των συγκομιζομένων  καρπών.</w:t>
            </w:r>
          </w:p>
          <w:p w:rsidR="001355E0" w:rsidRPr="00215036" w:rsidRDefault="001355E0" w:rsidP="001355E0">
            <w:pPr>
              <w:pStyle w:val="-HTML"/>
              <w:jc w:val="both"/>
              <w:rPr>
                <w:rStyle w:val="y2iqfc"/>
                <w:rFonts w:ascii="Calibri" w:hAnsi="Calibri" w:cs="Calibri"/>
                <w:lang w:val="el-GR"/>
              </w:rPr>
            </w:pPr>
            <w:r>
              <w:rPr>
                <w:rStyle w:val="y2iqfc"/>
                <w:rFonts w:ascii="Calibri" w:hAnsi="Calibri" w:cs="Calibri"/>
                <w:color w:val="202124"/>
                <w:lang w:val="el-GR"/>
              </w:rPr>
              <w:t>Η ε</w:t>
            </w:r>
            <w:r>
              <w:rPr>
                <w:rStyle w:val="y2iqfc"/>
                <w:rFonts w:ascii="Calibri" w:hAnsi="Calibri" w:cs="Calibri"/>
                <w:lang w:val="el-GR"/>
              </w:rPr>
              <w:t xml:space="preserve">πιβράδυνση  της </w:t>
            </w:r>
            <w:r w:rsidRPr="00215036">
              <w:rPr>
                <w:rStyle w:val="y2iqfc"/>
                <w:rFonts w:ascii="Calibri" w:hAnsi="Calibri" w:cs="Calibri"/>
                <w:lang w:val="el-GR"/>
              </w:rPr>
              <w:t xml:space="preserve">ωρίμασης έχει ως αποτέλεσμα </w:t>
            </w:r>
            <w:r>
              <w:rPr>
                <w:rStyle w:val="y2iqfc"/>
                <w:rFonts w:ascii="Calibri" w:hAnsi="Calibri" w:cs="Calibri"/>
                <w:lang w:val="el-GR"/>
              </w:rPr>
              <w:t xml:space="preserve">τη βελτίωση  της  </w:t>
            </w:r>
            <w:r w:rsidRPr="00215036">
              <w:rPr>
                <w:rStyle w:val="y2iqfc"/>
                <w:rFonts w:ascii="Calibri" w:hAnsi="Calibri" w:cs="Calibri"/>
                <w:lang w:val="el-GR"/>
              </w:rPr>
              <w:t>ποιότητα</w:t>
            </w:r>
            <w:r>
              <w:rPr>
                <w:rStyle w:val="y2iqfc"/>
                <w:rFonts w:ascii="Calibri" w:hAnsi="Calibri" w:cs="Calibri"/>
                <w:lang w:val="el-GR"/>
              </w:rPr>
              <w:t>ς</w:t>
            </w:r>
            <w:r w:rsidRPr="00215036">
              <w:rPr>
                <w:rStyle w:val="y2iqfc"/>
                <w:rFonts w:ascii="Calibri" w:hAnsi="Calibri" w:cs="Calibri"/>
                <w:lang w:val="el-GR"/>
              </w:rPr>
              <w:t xml:space="preserve"> των φρούτων που </w:t>
            </w:r>
            <w:r w:rsidR="001D61A6">
              <w:rPr>
                <w:rStyle w:val="y2iqfc"/>
                <w:rFonts w:ascii="Calibri" w:hAnsi="Calibri" w:cs="Calibri"/>
                <w:lang w:val="el-GR"/>
              </w:rPr>
              <w:t>κατά συνέπεια  συμβάλλει στην καλύτερη μετασυλλεκτική συμπεριφορά</w:t>
            </w:r>
            <w:r w:rsidRPr="00215036">
              <w:rPr>
                <w:rStyle w:val="y2iqfc"/>
                <w:rFonts w:ascii="Calibri" w:hAnsi="Calibri" w:cs="Calibri"/>
                <w:lang w:val="el-GR"/>
              </w:rPr>
              <w:t>.</w:t>
            </w:r>
          </w:p>
          <w:p w:rsidR="001355E0" w:rsidRDefault="001355E0" w:rsidP="001355E0">
            <w:pPr>
              <w:pStyle w:val="-HTML"/>
              <w:spacing w:before="60" w:after="60"/>
              <w:jc w:val="both"/>
              <w:rPr>
                <w:rStyle w:val="y2iqfc"/>
                <w:rFonts w:ascii="Calibri" w:hAnsi="Calibri" w:cs="Calibri"/>
                <w:color w:val="202124"/>
                <w:vertAlign w:val="superscript"/>
                <w:lang w:val="el-GR"/>
              </w:rPr>
            </w:pPr>
            <w:r>
              <w:rPr>
                <w:rStyle w:val="y2iqfc"/>
                <w:rFonts w:ascii="Calibri" w:hAnsi="Calibri" w:cs="Calibri"/>
                <w:lang w:val="el-GR"/>
              </w:rPr>
              <w:t xml:space="preserve">Αυτό  </w:t>
            </w:r>
            <w:r w:rsidRPr="00215036">
              <w:rPr>
                <w:rStyle w:val="y2iqfc"/>
                <w:rFonts w:ascii="Calibri" w:hAnsi="Calibri" w:cs="Calibri"/>
                <w:lang w:val="el-GR"/>
              </w:rPr>
              <w:t>επιτρέ</w:t>
            </w:r>
            <w:r>
              <w:rPr>
                <w:rStyle w:val="y2iqfc"/>
                <w:rFonts w:ascii="Calibri" w:hAnsi="Calibri" w:cs="Calibri"/>
                <w:lang w:val="el-GR"/>
              </w:rPr>
              <w:t>π</w:t>
            </w:r>
            <w:r w:rsidRPr="00215036">
              <w:rPr>
                <w:rStyle w:val="y2iqfc"/>
                <w:rFonts w:ascii="Calibri" w:hAnsi="Calibri" w:cs="Calibri"/>
                <w:lang w:val="el-GR"/>
              </w:rPr>
              <w:t xml:space="preserve">ει στους </w:t>
            </w:r>
            <w:r>
              <w:rPr>
                <w:rStyle w:val="y2iqfc"/>
                <w:rFonts w:ascii="Calibri" w:hAnsi="Calibri" w:cs="Calibri"/>
                <w:lang w:val="el-GR"/>
              </w:rPr>
              <w:t>οπωρο</w:t>
            </w:r>
            <w:r w:rsidRPr="00215036">
              <w:rPr>
                <w:rStyle w:val="y2iqfc"/>
                <w:rFonts w:ascii="Calibri" w:hAnsi="Calibri" w:cs="Calibri"/>
                <w:lang w:val="el-GR"/>
              </w:rPr>
              <w:t xml:space="preserve">καλλιεργητές να διαχειριστούν </w:t>
            </w:r>
            <w:r>
              <w:rPr>
                <w:rStyle w:val="y2iqfc"/>
                <w:rFonts w:ascii="Calibri" w:hAnsi="Calibri" w:cs="Calibri"/>
                <w:lang w:val="el-GR"/>
              </w:rPr>
              <w:t>με  τον  καλύτερο  τρόπο  τ</w:t>
            </w:r>
            <w:r w:rsidRPr="00215036">
              <w:rPr>
                <w:rStyle w:val="y2iqfc"/>
                <w:rFonts w:ascii="Calibri" w:hAnsi="Calibri" w:cs="Calibri"/>
                <w:lang w:val="el-GR"/>
              </w:rPr>
              <w:t xml:space="preserve">η συγκομιδή και να </w:t>
            </w:r>
            <w:r>
              <w:rPr>
                <w:rStyle w:val="y2iqfc"/>
                <w:rFonts w:ascii="Calibri" w:hAnsi="Calibri" w:cs="Calibri"/>
                <w:lang w:val="el-GR"/>
              </w:rPr>
              <w:t xml:space="preserve">αυξήσουν  </w:t>
            </w:r>
            <w:r w:rsidRPr="00215036">
              <w:rPr>
                <w:rStyle w:val="y2iqfc"/>
                <w:rFonts w:ascii="Calibri" w:hAnsi="Calibri" w:cs="Calibri"/>
                <w:lang w:val="el-GR"/>
              </w:rPr>
              <w:t xml:space="preserve">την ποσότητα των φρούτων που συλλέγονται με </w:t>
            </w:r>
            <w:r>
              <w:rPr>
                <w:rStyle w:val="y2iqfc"/>
                <w:rFonts w:ascii="Calibri" w:hAnsi="Calibri" w:cs="Calibri"/>
                <w:lang w:val="el-GR"/>
              </w:rPr>
              <w:t xml:space="preserve"> τα καλύτερα  </w:t>
            </w:r>
            <w:r w:rsidRPr="00215036">
              <w:rPr>
                <w:rStyle w:val="y2iqfc"/>
                <w:rFonts w:ascii="Calibri" w:hAnsi="Calibri" w:cs="Calibri"/>
                <w:lang w:val="el-GR"/>
              </w:rPr>
              <w:t xml:space="preserve">χαρακτηριστικά αποθήκευσης και </w:t>
            </w:r>
            <w:r>
              <w:rPr>
                <w:rStyle w:val="y2iqfc"/>
                <w:rFonts w:ascii="Calibri" w:hAnsi="Calibri" w:cs="Calibri"/>
                <w:lang w:val="el-GR"/>
              </w:rPr>
              <w:t xml:space="preserve">εμπορίας  </w:t>
            </w:r>
            <w:r w:rsidRPr="00215036">
              <w:rPr>
                <w:rStyle w:val="y2iqfc"/>
                <w:rFonts w:ascii="Calibri" w:hAnsi="Calibri" w:cs="Calibri"/>
                <w:lang w:val="el-GR"/>
              </w:rPr>
              <w:t xml:space="preserve">σε σύγκριση με </w:t>
            </w:r>
            <w:r>
              <w:rPr>
                <w:rStyle w:val="y2iqfc"/>
                <w:rFonts w:ascii="Calibri" w:hAnsi="Calibri" w:cs="Calibri"/>
                <w:lang w:val="el-GR"/>
              </w:rPr>
              <w:t xml:space="preserve">τα φρουτα στα οποία δεν   </w:t>
            </w:r>
            <w:r w:rsidR="002A4CE3">
              <w:rPr>
                <w:rStyle w:val="y2iqfc"/>
                <w:rFonts w:ascii="Calibri" w:hAnsi="Calibri" w:cs="Calibri"/>
                <w:lang w:val="el-GR"/>
              </w:rPr>
              <w:t>έγινε</w:t>
            </w:r>
            <w:r>
              <w:rPr>
                <w:rStyle w:val="y2iqfc"/>
                <w:rFonts w:ascii="Calibri" w:hAnsi="Calibri" w:cs="Calibri"/>
                <w:lang w:val="el-GR"/>
              </w:rPr>
              <w:t xml:space="preserve">  </w:t>
            </w:r>
            <w:r w:rsidR="002A4CE3">
              <w:rPr>
                <w:rStyle w:val="y2iqfc"/>
                <w:rFonts w:ascii="Calibri" w:hAnsi="Calibri" w:cs="Calibri"/>
                <w:lang w:val="el-GR"/>
              </w:rPr>
              <w:t>εφαρμογή</w:t>
            </w:r>
            <w:r>
              <w:rPr>
                <w:rStyle w:val="y2iqfc"/>
                <w:rFonts w:ascii="Calibri" w:hAnsi="Calibri" w:cs="Calibri"/>
                <w:lang w:val="el-GR"/>
              </w:rPr>
              <w:t xml:space="preserve">  του </w:t>
            </w:r>
            <w:r>
              <w:rPr>
                <w:rStyle w:val="y2iqfc"/>
                <w:rFonts w:ascii="Calibri" w:hAnsi="Calibri" w:cs="Calibri"/>
              </w:rPr>
              <w:t>H</w:t>
            </w:r>
            <w:r w:rsidRPr="007E0FDF">
              <w:rPr>
                <w:rStyle w:val="y2iqfc"/>
                <w:rFonts w:ascii="Calibri" w:hAnsi="Calibri" w:cs="Calibri"/>
                <w:color w:val="202124"/>
              </w:rPr>
              <w:t>ARVISTA</w:t>
            </w:r>
            <w:r w:rsidRPr="007E0FDF">
              <w:rPr>
                <w:rStyle w:val="y2iqfc"/>
                <w:rFonts w:ascii="Calibri" w:hAnsi="Calibri" w:cs="Calibri"/>
                <w:color w:val="202124"/>
                <w:vertAlign w:val="superscript"/>
              </w:rPr>
              <w:t>TM</w:t>
            </w:r>
          </w:p>
          <w:p w:rsidR="001355E0" w:rsidRDefault="001355E0" w:rsidP="001355E0">
            <w:pPr>
              <w:pStyle w:val="-HTML"/>
              <w:spacing w:after="80"/>
              <w:jc w:val="both"/>
              <w:rPr>
                <w:rStyle w:val="y2iqfc"/>
                <w:rFonts w:asciiTheme="minorHAnsi" w:hAnsiTheme="minorHAnsi" w:cstheme="minorHAnsi"/>
                <w:lang w:val="el-GR"/>
              </w:rPr>
            </w:pPr>
            <w:r w:rsidRPr="005725C2">
              <w:rPr>
                <w:rStyle w:val="y2iqfc"/>
                <w:rFonts w:asciiTheme="minorHAnsi" w:hAnsiTheme="minorHAnsi" w:cstheme="minorHAnsi"/>
                <w:lang w:val="el-GR"/>
              </w:rPr>
              <w:t xml:space="preserve">Ο </w:t>
            </w:r>
            <w:r>
              <w:rPr>
                <w:rStyle w:val="y2iqfc"/>
                <w:rFonts w:asciiTheme="minorHAnsi" w:hAnsiTheme="minorHAnsi" w:cstheme="minorHAnsi"/>
                <w:lang w:val="el-GR"/>
              </w:rPr>
              <w:t xml:space="preserve">έγκαιρος </w:t>
            </w:r>
            <w:r w:rsidRPr="005725C2">
              <w:rPr>
                <w:rStyle w:val="y2iqfc"/>
                <w:rFonts w:asciiTheme="minorHAnsi" w:hAnsiTheme="minorHAnsi" w:cstheme="minorHAnsi"/>
                <w:lang w:val="el-GR"/>
              </w:rPr>
              <w:t xml:space="preserve">προγραμματισμός   της  σταδιακής  συγκομιδής </w:t>
            </w:r>
            <w:r>
              <w:rPr>
                <w:rStyle w:val="y2iqfc"/>
                <w:rFonts w:asciiTheme="minorHAnsi" w:hAnsiTheme="minorHAnsi" w:cstheme="minorHAnsi"/>
                <w:lang w:val="el-GR"/>
              </w:rPr>
              <w:t xml:space="preserve">των  </w:t>
            </w:r>
            <w:r w:rsidR="002A4CE3">
              <w:rPr>
                <w:rStyle w:val="y2iqfc"/>
                <w:rFonts w:asciiTheme="minorHAnsi" w:hAnsiTheme="minorHAnsi" w:cstheme="minorHAnsi"/>
                <w:lang w:val="el-GR"/>
              </w:rPr>
              <w:t>φρούτων</w:t>
            </w:r>
            <w:r>
              <w:rPr>
                <w:rStyle w:val="y2iqfc"/>
                <w:rFonts w:asciiTheme="minorHAnsi" w:hAnsiTheme="minorHAnsi" w:cstheme="minorHAnsi"/>
                <w:lang w:val="el-GR"/>
              </w:rPr>
              <w:t xml:space="preserve">  </w:t>
            </w:r>
            <w:r w:rsidRPr="005725C2">
              <w:rPr>
                <w:rStyle w:val="y2iqfc"/>
                <w:rFonts w:asciiTheme="minorHAnsi" w:hAnsiTheme="minorHAnsi" w:cstheme="minorHAnsi"/>
                <w:lang w:val="el-GR"/>
              </w:rPr>
              <w:t xml:space="preserve">από  </w:t>
            </w:r>
            <w:r>
              <w:rPr>
                <w:rStyle w:val="y2iqfc"/>
                <w:rFonts w:asciiTheme="minorHAnsi" w:hAnsiTheme="minorHAnsi" w:cstheme="minorHAnsi"/>
                <w:lang w:val="el-GR"/>
              </w:rPr>
              <w:t xml:space="preserve">την </w:t>
            </w:r>
            <w:r w:rsidR="002A4CE3" w:rsidRPr="005725C2">
              <w:rPr>
                <w:rStyle w:val="y2iqfc"/>
                <w:rFonts w:asciiTheme="minorHAnsi" w:hAnsiTheme="minorHAnsi" w:cstheme="minorHAnsi"/>
                <w:lang w:val="el-GR"/>
              </w:rPr>
              <w:t>έναρξη</w:t>
            </w:r>
            <w:r w:rsidR="001D61A6">
              <w:rPr>
                <w:rStyle w:val="y2iqfc"/>
                <w:rFonts w:asciiTheme="minorHAnsi" w:hAnsiTheme="minorHAnsi" w:cstheme="minorHAnsi"/>
                <w:lang w:val="el-GR"/>
              </w:rPr>
              <w:t xml:space="preserve">  </w:t>
            </w:r>
            <w:r w:rsidR="002A4CE3" w:rsidRPr="005725C2">
              <w:rPr>
                <w:rStyle w:val="y2iqfc"/>
                <w:rFonts w:asciiTheme="minorHAnsi" w:hAnsiTheme="minorHAnsi" w:cstheme="minorHAnsi"/>
                <w:lang w:val="el-GR"/>
              </w:rPr>
              <w:t>έως</w:t>
            </w:r>
            <w:r w:rsidRPr="005725C2">
              <w:rPr>
                <w:rStyle w:val="y2iqfc"/>
                <w:rFonts w:asciiTheme="minorHAnsi" w:hAnsiTheme="minorHAnsi" w:cstheme="minorHAnsi"/>
                <w:lang w:val="el-GR"/>
              </w:rPr>
              <w:t xml:space="preserve"> το τέλος της ωρίμασης  </w:t>
            </w:r>
            <w:r>
              <w:rPr>
                <w:rStyle w:val="y2iqfc"/>
                <w:rFonts w:asciiTheme="minorHAnsi" w:hAnsiTheme="minorHAnsi" w:cstheme="minorHAnsi"/>
                <w:lang w:val="el-GR"/>
              </w:rPr>
              <w:t xml:space="preserve">είναι σημαντικός  </w:t>
            </w:r>
            <w:r w:rsidRPr="005725C2">
              <w:rPr>
                <w:rStyle w:val="y2iqfc"/>
                <w:rFonts w:asciiTheme="minorHAnsi" w:hAnsiTheme="minorHAnsi" w:cstheme="minorHAnsi"/>
                <w:lang w:val="el-GR"/>
              </w:rPr>
              <w:t>για τους φρουτοπαραγωγούς</w:t>
            </w:r>
            <w:r>
              <w:rPr>
                <w:rStyle w:val="y2iqfc"/>
                <w:rFonts w:asciiTheme="minorHAnsi" w:hAnsiTheme="minorHAnsi" w:cstheme="minorHAnsi"/>
                <w:lang w:val="el-GR"/>
              </w:rPr>
              <w:t xml:space="preserve">,  </w:t>
            </w:r>
            <w:r w:rsidR="002A4CE3" w:rsidRPr="005725C2">
              <w:rPr>
                <w:rStyle w:val="y2iqfc"/>
                <w:rFonts w:asciiTheme="minorHAnsi" w:hAnsiTheme="minorHAnsi" w:cstheme="minorHAnsi"/>
                <w:lang w:val="el-GR"/>
              </w:rPr>
              <w:t>προκειμένου</w:t>
            </w:r>
            <w:r w:rsidRPr="005725C2">
              <w:rPr>
                <w:rStyle w:val="y2iqfc"/>
                <w:rFonts w:asciiTheme="minorHAnsi" w:hAnsiTheme="minorHAnsi" w:cstheme="minorHAnsi"/>
                <w:lang w:val="el-GR"/>
              </w:rPr>
              <w:t xml:space="preserve"> να  διαθέσουν στην αγορά (στον </w:t>
            </w:r>
            <w:r>
              <w:rPr>
                <w:rStyle w:val="y2iqfc"/>
                <w:rFonts w:asciiTheme="minorHAnsi" w:hAnsiTheme="minorHAnsi" w:cstheme="minorHAnsi"/>
                <w:lang w:val="el-GR"/>
              </w:rPr>
              <w:t xml:space="preserve">τελικό </w:t>
            </w:r>
            <w:r w:rsidRPr="005725C2">
              <w:rPr>
                <w:rStyle w:val="y2iqfc"/>
                <w:rFonts w:asciiTheme="minorHAnsi" w:hAnsiTheme="minorHAnsi" w:cstheme="minorHAnsi"/>
                <w:lang w:val="el-GR"/>
              </w:rPr>
              <w:t xml:space="preserve">καταναλωτή) και </w:t>
            </w:r>
            <w:r w:rsidR="001D61A6">
              <w:rPr>
                <w:rStyle w:val="y2iqfc"/>
                <w:rFonts w:asciiTheme="minorHAnsi" w:hAnsiTheme="minorHAnsi" w:cstheme="minorHAnsi"/>
                <w:lang w:val="el-GR"/>
              </w:rPr>
              <w:t xml:space="preserve">θαλάμους συντήρησης  </w:t>
            </w:r>
            <w:r>
              <w:rPr>
                <w:rStyle w:val="y2iqfc"/>
                <w:rFonts w:asciiTheme="minorHAnsi" w:hAnsiTheme="minorHAnsi" w:cstheme="minorHAnsi"/>
                <w:lang w:val="el-GR"/>
              </w:rPr>
              <w:t xml:space="preserve"> </w:t>
            </w:r>
            <w:r w:rsidR="002A4CE3">
              <w:rPr>
                <w:rStyle w:val="y2iqfc"/>
                <w:rFonts w:asciiTheme="minorHAnsi" w:hAnsiTheme="minorHAnsi" w:cstheme="minorHAnsi"/>
                <w:lang w:val="el-GR"/>
              </w:rPr>
              <w:t>φρούτα</w:t>
            </w:r>
            <w:r>
              <w:rPr>
                <w:rStyle w:val="y2iqfc"/>
                <w:rFonts w:asciiTheme="minorHAnsi" w:hAnsiTheme="minorHAnsi" w:cstheme="minorHAnsi"/>
                <w:lang w:val="el-GR"/>
              </w:rPr>
              <w:t xml:space="preserve">  με </w:t>
            </w:r>
            <w:r w:rsidR="002A4CE3">
              <w:rPr>
                <w:rStyle w:val="y2iqfc"/>
                <w:rFonts w:asciiTheme="minorHAnsi" w:hAnsiTheme="minorHAnsi" w:cstheme="minorHAnsi"/>
                <w:lang w:val="el-GR"/>
              </w:rPr>
              <w:t>φρεσκάδα</w:t>
            </w:r>
            <w:r>
              <w:rPr>
                <w:rStyle w:val="y2iqfc"/>
                <w:rFonts w:asciiTheme="minorHAnsi" w:hAnsiTheme="minorHAnsi" w:cstheme="minorHAnsi"/>
                <w:lang w:val="el-GR"/>
              </w:rPr>
              <w:t xml:space="preserve">, συνεκτικότητα  και  επιθυμητά  </w:t>
            </w:r>
            <w:r w:rsidRPr="005725C2">
              <w:rPr>
                <w:rStyle w:val="y2iqfc"/>
                <w:rFonts w:asciiTheme="minorHAnsi" w:hAnsiTheme="minorHAnsi" w:cstheme="minorHAnsi"/>
                <w:lang w:val="el-GR"/>
              </w:rPr>
              <w:t xml:space="preserve"> οργανοληπτικά </w:t>
            </w:r>
            <w:r w:rsidRPr="00847F9E">
              <w:rPr>
                <w:rStyle w:val="y2iqfc"/>
                <w:rFonts w:asciiTheme="minorHAnsi" w:hAnsiTheme="minorHAnsi" w:cstheme="minorHAnsi"/>
                <w:lang w:val="el-GR"/>
              </w:rPr>
              <w:t>χαρακτηριστικά .</w:t>
            </w:r>
          </w:p>
          <w:p w:rsidR="001355E0" w:rsidRDefault="001355E0" w:rsidP="001355E0">
            <w:pPr>
              <w:pStyle w:val="-HTML"/>
              <w:spacing w:after="120"/>
              <w:jc w:val="both"/>
              <w:rPr>
                <w:rStyle w:val="y2iqfc"/>
                <w:rFonts w:ascii="Calibri" w:hAnsi="Calibri" w:cs="Calibri"/>
                <w:color w:val="202124"/>
                <w:lang w:val="el-GR"/>
              </w:rPr>
            </w:pPr>
            <w:r w:rsidRPr="005725C2">
              <w:rPr>
                <w:rStyle w:val="y2iqfc"/>
                <w:rFonts w:ascii="Calibri" w:hAnsi="Calibri" w:cs="Calibri"/>
                <w:color w:val="202124"/>
                <w:lang w:val="el-GR"/>
              </w:rPr>
              <w:t xml:space="preserve">Η σταδιακή αύξηση των θερμοκρασιών που </w:t>
            </w:r>
            <w:r>
              <w:rPr>
                <w:rStyle w:val="y2iqfc"/>
                <w:rFonts w:ascii="Calibri" w:hAnsi="Calibri" w:cs="Calibri"/>
                <w:color w:val="202124"/>
                <w:lang w:val="el-GR"/>
              </w:rPr>
              <w:t xml:space="preserve"> έχουν </w:t>
            </w:r>
            <w:r w:rsidR="002A4CE3">
              <w:rPr>
                <w:rStyle w:val="y2iqfc"/>
                <w:rFonts w:ascii="Calibri" w:hAnsi="Calibri" w:cs="Calibri"/>
                <w:color w:val="202124"/>
                <w:lang w:val="el-GR"/>
              </w:rPr>
              <w:t>καταγραφεί</w:t>
            </w:r>
            <w:r>
              <w:rPr>
                <w:rStyle w:val="y2iqfc"/>
                <w:rFonts w:ascii="Calibri" w:hAnsi="Calibri" w:cs="Calibri"/>
                <w:color w:val="202124"/>
                <w:lang w:val="el-GR"/>
              </w:rPr>
              <w:t xml:space="preserve">   σε  πολλές χώρες  </w:t>
            </w:r>
            <w:r w:rsidRPr="005725C2">
              <w:rPr>
                <w:rStyle w:val="y2iqfc"/>
                <w:rFonts w:ascii="Calibri" w:hAnsi="Calibri" w:cs="Calibri"/>
                <w:color w:val="202124"/>
                <w:lang w:val="el-GR"/>
              </w:rPr>
              <w:t xml:space="preserve">κατά τις περιόδους συγκομιδής, λόγω της </w:t>
            </w:r>
            <w:r>
              <w:rPr>
                <w:rStyle w:val="y2iqfc"/>
                <w:rFonts w:ascii="Calibri" w:hAnsi="Calibri" w:cs="Calibri"/>
                <w:color w:val="202124"/>
                <w:lang w:val="el-GR"/>
              </w:rPr>
              <w:t xml:space="preserve"> κλιματικής </w:t>
            </w:r>
            <w:r w:rsidR="002A4CE3">
              <w:rPr>
                <w:rStyle w:val="y2iqfc"/>
                <w:rFonts w:ascii="Calibri" w:hAnsi="Calibri" w:cs="Calibri"/>
                <w:color w:val="202124"/>
                <w:lang w:val="el-GR"/>
              </w:rPr>
              <w:t>αλλαγής</w:t>
            </w:r>
            <w:r>
              <w:rPr>
                <w:rStyle w:val="y2iqfc"/>
                <w:rFonts w:ascii="Calibri" w:hAnsi="Calibri" w:cs="Calibri"/>
                <w:color w:val="202124"/>
                <w:lang w:val="el-GR"/>
              </w:rPr>
              <w:t xml:space="preserve">,   επιταχύνει  </w:t>
            </w:r>
            <w:r w:rsidRPr="005725C2">
              <w:rPr>
                <w:rStyle w:val="y2iqfc"/>
                <w:rFonts w:ascii="Calibri" w:hAnsi="Calibri" w:cs="Calibri"/>
                <w:color w:val="202124"/>
                <w:lang w:val="el-GR"/>
              </w:rPr>
              <w:t>τη διαδικασία ωρίμασης των φρούτων</w:t>
            </w:r>
            <w:r>
              <w:rPr>
                <w:rStyle w:val="y2iqfc"/>
                <w:rFonts w:ascii="Calibri" w:hAnsi="Calibri" w:cs="Calibri"/>
                <w:color w:val="202124"/>
                <w:lang w:val="el-GR"/>
              </w:rPr>
              <w:t xml:space="preserve">, </w:t>
            </w:r>
            <w:r w:rsidRPr="005725C2">
              <w:rPr>
                <w:rStyle w:val="y2iqfc"/>
                <w:rFonts w:ascii="Calibri" w:hAnsi="Calibri" w:cs="Calibri"/>
                <w:color w:val="202124"/>
                <w:lang w:val="el-GR"/>
              </w:rPr>
              <w:t xml:space="preserve"> πριν από τη συγκομιδή. </w:t>
            </w:r>
          </w:p>
          <w:p w:rsidR="001355E0" w:rsidRPr="005A4038" w:rsidRDefault="001355E0" w:rsidP="001D61A6">
            <w:pPr>
              <w:pStyle w:val="-HTML"/>
              <w:spacing w:after="120"/>
              <w:jc w:val="both"/>
              <w:rPr>
                <w:rFonts w:ascii="Calibri" w:hAnsi="Calibri" w:cs="Calibri"/>
                <w:color w:val="202124"/>
                <w:lang w:val="el-GR"/>
              </w:rPr>
            </w:pPr>
            <w:r w:rsidRPr="005725C2">
              <w:rPr>
                <w:rStyle w:val="y2iqfc"/>
                <w:rFonts w:ascii="Calibri" w:hAnsi="Calibri" w:cs="Calibri"/>
                <w:color w:val="202124"/>
                <w:lang w:val="el-GR"/>
              </w:rPr>
              <w:t xml:space="preserve">Για να αποφευχθούν </w:t>
            </w:r>
            <w:r w:rsidR="001D61A6">
              <w:rPr>
                <w:rStyle w:val="y2iqfc"/>
                <w:rFonts w:ascii="Calibri" w:hAnsi="Calibri" w:cs="Calibri"/>
                <w:color w:val="202124"/>
                <w:lang w:val="el-GR"/>
              </w:rPr>
              <w:t xml:space="preserve">απώλειες φρούτων </w:t>
            </w:r>
            <w:r>
              <w:rPr>
                <w:rStyle w:val="y2iqfc"/>
                <w:rFonts w:ascii="Calibri" w:hAnsi="Calibri" w:cs="Calibri"/>
                <w:color w:val="202124"/>
                <w:lang w:val="el-GR"/>
              </w:rPr>
              <w:t xml:space="preserve">και </w:t>
            </w:r>
            <w:r w:rsidR="0061376F">
              <w:rPr>
                <w:rStyle w:val="y2iqfc"/>
                <w:rFonts w:ascii="Calibri" w:hAnsi="Calibri" w:cs="Calibri"/>
                <w:color w:val="202124"/>
                <w:lang w:val="el-GR"/>
              </w:rPr>
              <w:t>υποβάθμιση</w:t>
            </w:r>
            <w:r w:rsidR="001D61A6">
              <w:rPr>
                <w:rStyle w:val="y2iqfc"/>
                <w:rFonts w:ascii="Calibri" w:hAnsi="Calibri" w:cs="Calibri"/>
                <w:color w:val="202124"/>
                <w:lang w:val="el-GR"/>
              </w:rPr>
              <w:t xml:space="preserve"> της ποιότητας κατά τη συγκομιδή,  </w:t>
            </w:r>
            <w:r>
              <w:rPr>
                <w:rStyle w:val="y2iqfc"/>
                <w:rFonts w:ascii="Calibri" w:hAnsi="Calibri" w:cs="Calibri"/>
                <w:color w:val="202124"/>
                <w:lang w:val="el-GR"/>
              </w:rPr>
              <w:t xml:space="preserve"> </w:t>
            </w:r>
            <w:r w:rsidRPr="005725C2">
              <w:rPr>
                <w:rStyle w:val="y2iqfc"/>
                <w:rFonts w:ascii="Calibri" w:hAnsi="Calibri" w:cs="Calibri"/>
                <w:color w:val="202124"/>
                <w:lang w:val="el-GR"/>
              </w:rPr>
              <w:t xml:space="preserve">οι </w:t>
            </w:r>
            <w:r w:rsidR="002A4CE3">
              <w:rPr>
                <w:rStyle w:val="y2iqfc"/>
                <w:rFonts w:ascii="Calibri" w:hAnsi="Calibri" w:cs="Calibri"/>
                <w:color w:val="202124"/>
                <w:lang w:val="el-GR"/>
              </w:rPr>
              <w:t>οπωροκαλλιεργητές</w:t>
            </w:r>
            <w:r>
              <w:rPr>
                <w:rStyle w:val="y2iqfc"/>
                <w:rFonts w:ascii="Calibri" w:hAnsi="Calibri" w:cs="Calibri"/>
                <w:color w:val="202124"/>
                <w:lang w:val="el-GR"/>
              </w:rPr>
              <w:t xml:space="preserve">   </w:t>
            </w:r>
            <w:r w:rsidRPr="005725C2">
              <w:rPr>
                <w:rStyle w:val="y2iqfc"/>
                <w:rFonts w:ascii="Calibri" w:hAnsi="Calibri" w:cs="Calibri"/>
                <w:color w:val="202124"/>
                <w:lang w:val="el-GR"/>
              </w:rPr>
              <w:t xml:space="preserve"> </w:t>
            </w:r>
            <w:r w:rsidR="002A4CE3">
              <w:rPr>
                <w:rStyle w:val="y2iqfc"/>
                <w:rFonts w:ascii="Calibri" w:hAnsi="Calibri" w:cs="Calibri"/>
                <w:color w:val="202124"/>
                <w:lang w:val="el-GR"/>
              </w:rPr>
              <w:t>έρχονται</w:t>
            </w:r>
            <w:r>
              <w:rPr>
                <w:rStyle w:val="y2iqfc"/>
                <w:rFonts w:ascii="Calibri" w:hAnsi="Calibri" w:cs="Calibri"/>
                <w:color w:val="202124"/>
                <w:lang w:val="el-GR"/>
              </w:rPr>
              <w:t xml:space="preserve"> αντιμέτωποι  με </w:t>
            </w:r>
            <w:r w:rsidRPr="005725C2">
              <w:rPr>
                <w:rStyle w:val="y2iqfc"/>
                <w:rFonts w:ascii="Calibri" w:hAnsi="Calibri" w:cs="Calibri"/>
                <w:color w:val="202124"/>
                <w:lang w:val="el-GR"/>
              </w:rPr>
              <w:t xml:space="preserve">τη δυσκολία συλλογής μεγάλων ποσοτήτων φρούτων σε πολύ σύντομο χρονικό διάστημα. </w:t>
            </w:r>
          </w:p>
        </w:tc>
      </w:tr>
      <w:tr w:rsidR="006266F7" w:rsidRPr="008F0C00" w:rsidTr="005A4038">
        <w:trPr>
          <w:gridBefore w:val="1"/>
          <w:wBefore w:w="108" w:type="dxa"/>
          <w:trHeight w:val="5088"/>
        </w:trPr>
        <w:tc>
          <w:tcPr>
            <w:tcW w:w="530" w:type="dxa"/>
            <w:gridSpan w:val="2"/>
            <w:tcBorders>
              <w:left w:val="nil"/>
              <w:right w:val="single" w:sz="4" w:space="0" w:color="auto"/>
            </w:tcBorders>
            <w:shd w:val="clear" w:color="auto" w:fill="auto"/>
          </w:tcPr>
          <w:p w:rsidR="006266F7" w:rsidRPr="002F2224" w:rsidRDefault="006266F7" w:rsidP="00CF2945">
            <w:pPr>
              <w:shd w:val="clear" w:color="auto" w:fill="FFFFFF" w:themeFill="background1"/>
              <w:rPr>
                <w:rFonts w:ascii="Calibri" w:hAnsi="Calibri"/>
              </w:rPr>
            </w:pPr>
          </w:p>
        </w:tc>
        <w:tc>
          <w:tcPr>
            <w:tcW w:w="2555" w:type="dxa"/>
            <w:tcBorders>
              <w:left w:val="single" w:sz="4" w:space="0" w:color="auto"/>
            </w:tcBorders>
            <w:shd w:val="clear" w:color="auto" w:fill="auto"/>
          </w:tcPr>
          <w:p w:rsidR="006266F7" w:rsidRPr="002F2224" w:rsidRDefault="006266F7" w:rsidP="00CF2945">
            <w:pPr>
              <w:shd w:val="clear" w:color="auto" w:fill="FFFFFF" w:themeFill="background1"/>
              <w:rPr>
                <w:rFonts w:ascii="Calibri" w:hAnsi="Calibri"/>
              </w:rPr>
            </w:pPr>
          </w:p>
        </w:tc>
        <w:tc>
          <w:tcPr>
            <w:tcW w:w="7087" w:type="dxa"/>
            <w:gridSpan w:val="2"/>
            <w:tcBorders>
              <w:left w:val="single" w:sz="4" w:space="0" w:color="auto"/>
            </w:tcBorders>
            <w:shd w:val="clear" w:color="auto" w:fill="auto"/>
          </w:tcPr>
          <w:p w:rsidR="00C264BB" w:rsidRPr="00C264BB" w:rsidRDefault="00C264BB" w:rsidP="00293DBF">
            <w:pPr>
              <w:spacing w:before="60"/>
              <w:jc w:val="both"/>
              <w:rPr>
                <w:rFonts w:asciiTheme="minorHAnsi" w:hAnsiTheme="minorHAnsi"/>
              </w:rPr>
            </w:pPr>
            <w:r w:rsidRPr="00C264BB">
              <w:rPr>
                <w:rStyle w:val="y2iqfc"/>
                <w:rFonts w:asciiTheme="minorHAnsi" w:hAnsiTheme="minorHAnsi" w:cs="Calibri"/>
              </w:rPr>
              <w:t xml:space="preserve">Λόγω  </w:t>
            </w:r>
            <w:r>
              <w:rPr>
                <w:rStyle w:val="y2iqfc"/>
                <w:rFonts w:asciiTheme="minorHAnsi" w:hAnsiTheme="minorHAnsi" w:cs="Calibri"/>
              </w:rPr>
              <w:t xml:space="preserve">υπερωρίμασης  των  </w:t>
            </w:r>
            <w:r w:rsidR="002A4CE3">
              <w:rPr>
                <w:rStyle w:val="y2iqfc"/>
                <w:rFonts w:asciiTheme="minorHAnsi" w:hAnsiTheme="minorHAnsi" w:cs="Calibri"/>
              </w:rPr>
              <w:t>φρούτων</w:t>
            </w:r>
            <w:r>
              <w:rPr>
                <w:rStyle w:val="y2iqfc"/>
                <w:rFonts w:asciiTheme="minorHAnsi" w:hAnsiTheme="minorHAnsi" w:cs="Calibri"/>
              </w:rPr>
              <w:t xml:space="preserve">  και  καρπόπτωσης,  </w:t>
            </w:r>
            <w:r w:rsidR="005A7977">
              <w:rPr>
                <w:rStyle w:val="y2iqfc"/>
                <w:rFonts w:asciiTheme="minorHAnsi" w:hAnsiTheme="minorHAnsi" w:cs="Calibri"/>
              </w:rPr>
              <w:t xml:space="preserve"> </w:t>
            </w:r>
            <w:r w:rsidRPr="00C264BB">
              <w:rPr>
                <w:rStyle w:val="y2iqfc"/>
                <w:rFonts w:asciiTheme="minorHAnsi" w:hAnsiTheme="minorHAnsi" w:cs="Calibri"/>
              </w:rPr>
              <w:t xml:space="preserve">υπάρχει κίνδυνος </w:t>
            </w:r>
            <w:r w:rsidR="002A4CE3">
              <w:rPr>
                <w:rStyle w:val="y2iqfc"/>
                <w:rFonts w:asciiTheme="minorHAnsi" w:hAnsiTheme="minorHAnsi" w:cs="Calibri"/>
              </w:rPr>
              <w:t>συγκέντρωσης</w:t>
            </w:r>
            <w:r w:rsidR="005A7977">
              <w:rPr>
                <w:rStyle w:val="y2iqfc"/>
                <w:rFonts w:asciiTheme="minorHAnsi" w:hAnsiTheme="minorHAnsi" w:cs="Calibri"/>
              </w:rPr>
              <w:t xml:space="preserve">  </w:t>
            </w:r>
            <w:r w:rsidRPr="00C264BB">
              <w:rPr>
                <w:rStyle w:val="y2iqfc"/>
                <w:rFonts w:asciiTheme="minorHAnsi" w:hAnsiTheme="minorHAnsi" w:cs="Calibri"/>
              </w:rPr>
              <w:t xml:space="preserve">τρωκτικών και εντόμων κάτω από τα δέντρα και </w:t>
            </w:r>
            <w:r w:rsidR="005A7977">
              <w:rPr>
                <w:rStyle w:val="y2iqfc"/>
                <w:rFonts w:asciiTheme="minorHAnsi" w:hAnsiTheme="minorHAnsi" w:cs="Calibri"/>
              </w:rPr>
              <w:t xml:space="preserve">στον  ευρύτερο  </w:t>
            </w:r>
            <w:r w:rsidR="002A4CE3">
              <w:rPr>
                <w:rStyle w:val="y2iqfc"/>
                <w:rFonts w:asciiTheme="minorHAnsi" w:hAnsiTheme="minorHAnsi" w:cs="Calibri"/>
              </w:rPr>
              <w:t>οπωρώνα</w:t>
            </w:r>
            <w:r w:rsidRPr="00C264BB">
              <w:rPr>
                <w:rStyle w:val="y2iqfc"/>
                <w:rFonts w:asciiTheme="minorHAnsi" w:hAnsiTheme="minorHAnsi" w:cs="Calibri"/>
              </w:rPr>
              <w:t xml:space="preserve">, </w:t>
            </w:r>
            <w:r w:rsidR="001D61A6">
              <w:rPr>
                <w:rStyle w:val="y2iqfc"/>
                <w:rFonts w:asciiTheme="minorHAnsi" w:hAnsiTheme="minorHAnsi" w:cs="Calibri"/>
              </w:rPr>
              <w:t xml:space="preserve">γεγονός που δυσχεραίνει  σημαντικά τη συγκομιδή και μεγαλώνει  το πρόβλημα των  συνεπειών της </w:t>
            </w:r>
            <w:r w:rsidR="005A7977">
              <w:rPr>
                <w:rStyle w:val="y2iqfc"/>
                <w:rFonts w:asciiTheme="minorHAnsi" w:hAnsiTheme="minorHAnsi" w:cs="Calibri"/>
              </w:rPr>
              <w:t xml:space="preserve"> </w:t>
            </w:r>
            <w:r w:rsidRPr="00C264BB">
              <w:rPr>
                <w:rStyle w:val="y2iqfc"/>
                <w:rFonts w:asciiTheme="minorHAnsi" w:hAnsiTheme="minorHAnsi" w:cs="Calibri"/>
              </w:rPr>
              <w:t>καθυστερημένη</w:t>
            </w:r>
            <w:r w:rsidR="001D61A6">
              <w:rPr>
                <w:rStyle w:val="y2iqfc"/>
                <w:rFonts w:asciiTheme="minorHAnsi" w:hAnsiTheme="minorHAnsi" w:cs="Calibri"/>
              </w:rPr>
              <w:t>ς</w:t>
            </w:r>
            <w:r w:rsidRPr="00C264BB">
              <w:rPr>
                <w:rStyle w:val="y2iqfc"/>
                <w:rFonts w:asciiTheme="minorHAnsi" w:hAnsiTheme="minorHAnsi" w:cs="Calibri"/>
              </w:rPr>
              <w:t xml:space="preserve"> και ακατάλληλη</w:t>
            </w:r>
            <w:r w:rsidR="00293DBF">
              <w:rPr>
                <w:rStyle w:val="y2iqfc"/>
                <w:rFonts w:asciiTheme="minorHAnsi" w:hAnsiTheme="minorHAnsi" w:cs="Calibri"/>
              </w:rPr>
              <w:t>ς</w:t>
            </w:r>
            <w:r w:rsidRPr="00C264BB">
              <w:rPr>
                <w:rStyle w:val="y2iqfc"/>
                <w:rFonts w:asciiTheme="minorHAnsi" w:hAnsiTheme="minorHAnsi" w:cs="Calibri"/>
              </w:rPr>
              <w:t xml:space="preserve"> συγκομιδή</w:t>
            </w:r>
            <w:r w:rsidR="00293DBF">
              <w:rPr>
                <w:rStyle w:val="y2iqfc"/>
                <w:rFonts w:asciiTheme="minorHAnsi" w:hAnsiTheme="minorHAnsi" w:cs="Calibri"/>
              </w:rPr>
              <w:t>ς</w:t>
            </w:r>
            <w:r w:rsidRPr="00C264BB">
              <w:rPr>
                <w:rStyle w:val="y2iqfc"/>
                <w:rFonts w:asciiTheme="minorHAnsi" w:hAnsiTheme="minorHAnsi" w:cs="Calibri"/>
              </w:rPr>
              <w:t xml:space="preserve"> φρούτων </w:t>
            </w:r>
            <w:r w:rsidR="005A7977">
              <w:rPr>
                <w:rStyle w:val="y2iqfc"/>
                <w:rFonts w:asciiTheme="minorHAnsi" w:hAnsiTheme="minorHAnsi" w:cs="Calibri"/>
              </w:rPr>
              <w:t xml:space="preserve">υποβαθμισμένης  </w:t>
            </w:r>
            <w:r w:rsidRPr="00C264BB">
              <w:rPr>
                <w:rStyle w:val="y2iqfc"/>
                <w:rFonts w:asciiTheme="minorHAnsi" w:hAnsiTheme="minorHAnsi" w:cs="Calibri"/>
              </w:rPr>
              <w:t xml:space="preserve">ποιότητας για </w:t>
            </w:r>
            <w:r w:rsidR="00293DBF">
              <w:rPr>
                <w:rStyle w:val="y2iqfc"/>
                <w:rFonts w:asciiTheme="minorHAnsi" w:hAnsiTheme="minorHAnsi" w:cs="Calibri"/>
              </w:rPr>
              <w:t>συντήρηση</w:t>
            </w:r>
            <w:r w:rsidRPr="00C264BB">
              <w:rPr>
                <w:rStyle w:val="y2iqfc"/>
                <w:rFonts w:asciiTheme="minorHAnsi" w:hAnsiTheme="minorHAnsi" w:cs="Calibri"/>
              </w:rPr>
              <w:t>.</w:t>
            </w:r>
          </w:p>
          <w:p w:rsidR="00331578" w:rsidRDefault="002A4CE3" w:rsidP="00331578">
            <w:pPr>
              <w:pStyle w:val="-HTML"/>
              <w:spacing w:before="120"/>
              <w:jc w:val="both"/>
              <w:rPr>
                <w:rStyle w:val="y2iqfc"/>
                <w:rFonts w:asciiTheme="minorHAnsi" w:hAnsiTheme="minorHAnsi" w:cstheme="minorHAnsi"/>
                <w:lang w:val="el-GR"/>
              </w:rPr>
            </w:pPr>
            <w:r w:rsidRPr="005A7977">
              <w:rPr>
                <w:rStyle w:val="y2iqfc"/>
                <w:rFonts w:asciiTheme="minorHAnsi" w:hAnsiTheme="minorHAnsi" w:cstheme="minorHAnsi"/>
                <w:lang w:val="el-GR"/>
              </w:rPr>
              <w:t>Λόγω της υγ</w:t>
            </w:r>
            <w:r>
              <w:rPr>
                <w:rStyle w:val="y2iqfc"/>
                <w:rFonts w:asciiTheme="minorHAnsi" w:hAnsiTheme="minorHAnsi" w:cstheme="minorHAnsi"/>
                <w:lang w:val="el-GR"/>
              </w:rPr>
              <w:t xml:space="preserve">ειονομικής κρίσης του Covid -19 και των </w:t>
            </w:r>
            <w:r w:rsidRPr="005A7977">
              <w:rPr>
                <w:rStyle w:val="y2iqfc"/>
                <w:rFonts w:asciiTheme="minorHAnsi" w:hAnsiTheme="minorHAnsi" w:cstheme="minorHAnsi"/>
                <w:lang w:val="el-GR"/>
              </w:rPr>
              <w:t xml:space="preserve"> </w:t>
            </w:r>
            <w:r>
              <w:rPr>
                <w:rStyle w:val="y2iqfc"/>
                <w:rFonts w:asciiTheme="minorHAnsi" w:hAnsiTheme="minorHAnsi" w:cstheme="minorHAnsi"/>
                <w:lang w:val="el-GR"/>
              </w:rPr>
              <w:t xml:space="preserve">  συνεχιζόμενων  περιοριστικών  μέτρων  στην ελεύθερη  διακίνηση   εργαζομένων  από  γειτονικές χώρες,    δυσχεραίνεται  η </w:t>
            </w:r>
            <w:r w:rsidRPr="005725C2">
              <w:rPr>
                <w:rStyle w:val="y2iqfc"/>
                <w:rFonts w:ascii="Calibri" w:hAnsi="Calibri" w:cs="Calibri"/>
                <w:color w:val="202124"/>
                <w:lang w:val="el-GR"/>
              </w:rPr>
              <w:t xml:space="preserve">διαθεσιμότητα </w:t>
            </w:r>
            <w:r>
              <w:rPr>
                <w:rStyle w:val="y2iqfc"/>
                <w:rFonts w:ascii="Calibri" w:hAnsi="Calibri" w:cs="Calibri"/>
                <w:color w:val="202124"/>
                <w:lang w:val="el-GR"/>
              </w:rPr>
              <w:t xml:space="preserve">έμπειρου  </w:t>
            </w:r>
            <w:r w:rsidRPr="005725C2">
              <w:rPr>
                <w:rStyle w:val="y2iqfc"/>
                <w:rFonts w:ascii="Calibri" w:hAnsi="Calibri" w:cs="Calibri"/>
                <w:color w:val="202124"/>
                <w:lang w:val="el-GR"/>
              </w:rPr>
              <w:t>εργατικού δυναμικού</w:t>
            </w:r>
            <w:r w:rsidRPr="005A7977">
              <w:rPr>
                <w:rStyle w:val="y2iqfc"/>
                <w:rFonts w:asciiTheme="minorHAnsi" w:hAnsiTheme="minorHAnsi" w:cstheme="minorHAnsi"/>
                <w:lang w:val="el-GR"/>
              </w:rPr>
              <w:t xml:space="preserve"> </w:t>
            </w:r>
            <w:r>
              <w:rPr>
                <w:rStyle w:val="y2iqfc"/>
                <w:rFonts w:asciiTheme="minorHAnsi" w:hAnsiTheme="minorHAnsi" w:cstheme="minorHAnsi"/>
                <w:lang w:val="el-GR"/>
              </w:rPr>
              <w:t>για τη  συγκομιδή και μεταφορά των  συγκομιζομένων  φρούτων</w:t>
            </w:r>
          </w:p>
          <w:p w:rsidR="00331578" w:rsidRPr="00331578" w:rsidRDefault="00331578" w:rsidP="00331578">
            <w:pPr>
              <w:pStyle w:val="-HTML"/>
              <w:spacing w:before="120"/>
              <w:jc w:val="both"/>
              <w:rPr>
                <w:rFonts w:ascii="Calibri" w:hAnsi="Calibri" w:cs="Calibri"/>
                <w:b/>
                <w:u w:val="single"/>
                <w:shd w:val="clear" w:color="auto" w:fill="FFFFFF"/>
                <w:lang w:val="el-GR"/>
              </w:rPr>
            </w:pPr>
            <w:r>
              <w:rPr>
                <w:rFonts w:ascii="Calibri" w:hAnsi="Calibri" w:cs="Calibri"/>
                <w:b/>
                <w:u w:val="single"/>
                <w:shd w:val="clear" w:color="auto" w:fill="FFFFFF"/>
                <w:lang w:val="el-GR"/>
              </w:rPr>
              <w:t>Σημ</w:t>
            </w:r>
            <w:r w:rsidR="001723D1" w:rsidRPr="00331578">
              <w:rPr>
                <w:rFonts w:ascii="Calibri" w:hAnsi="Calibri" w:cs="Calibri"/>
                <w:b/>
                <w:u w:val="single"/>
                <w:shd w:val="clear" w:color="auto" w:fill="FFFFFF"/>
                <w:lang w:val="el-GR"/>
              </w:rPr>
              <w:t>είωση</w:t>
            </w:r>
            <w:r>
              <w:rPr>
                <w:rFonts w:ascii="Calibri" w:hAnsi="Calibri" w:cs="Calibri"/>
                <w:b/>
                <w:u w:val="single"/>
                <w:shd w:val="clear" w:color="auto" w:fill="FFFFFF"/>
                <w:lang w:val="el-GR"/>
              </w:rPr>
              <w:t xml:space="preserve"> </w:t>
            </w:r>
          </w:p>
          <w:p w:rsidR="00C264BB" w:rsidRPr="00C264BB" w:rsidRDefault="00C264BB" w:rsidP="001355E0">
            <w:pPr>
              <w:pStyle w:val="doc-ti"/>
              <w:numPr>
                <w:ilvl w:val="0"/>
                <w:numId w:val="23"/>
              </w:numPr>
              <w:shd w:val="clear" w:color="auto" w:fill="FFFFFF" w:themeFill="background1"/>
              <w:spacing w:before="0" w:beforeAutospacing="0" w:after="80" w:afterAutospacing="0"/>
              <w:rPr>
                <w:rFonts w:ascii="Calibri" w:hAnsi="Calibri" w:cs="Calibri"/>
                <w:sz w:val="20"/>
                <w:szCs w:val="20"/>
                <w:lang w:val="el-GR"/>
              </w:rPr>
            </w:pPr>
            <w:r w:rsidRPr="00C264BB">
              <w:rPr>
                <w:rFonts w:ascii="Calibri" w:hAnsi="Calibri"/>
                <w:sz w:val="20"/>
                <w:szCs w:val="20"/>
                <w:u w:val="single"/>
                <w:lang w:val="el-GR"/>
              </w:rPr>
              <w:t>Η δραστική ουσία  1-</w:t>
            </w:r>
            <w:r w:rsidRPr="00C264BB">
              <w:rPr>
                <w:rFonts w:ascii="Calibri" w:hAnsi="Calibri"/>
                <w:sz w:val="20"/>
                <w:szCs w:val="20"/>
                <w:u w:val="single"/>
              </w:rPr>
              <w:t>methyl</w:t>
            </w:r>
            <w:r w:rsidRPr="00C264BB">
              <w:rPr>
                <w:rFonts w:ascii="Calibri" w:hAnsi="Calibri"/>
                <w:sz w:val="20"/>
                <w:szCs w:val="20"/>
                <w:u w:val="single"/>
                <w:lang w:val="el-GR"/>
              </w:rPr>
              <w:t xml:space="preserve"> </w:t>
            </w:r>
            <w:r w:rsidRPr="00C264BB">
              <w:rPr>
                <w:rFonts w:ascii="Calibri" w:hAnsi="Calibri"/>
                <w:sz w:val="20"/>
                <w:szCs w:val="20"/>
                <w:u w:val="single"/>
              </w:rPr>
              <w:t>cyclopropene</w:t>
            </w:r>
            <w:r w:rsidRPr="00C264BB">
              <w:rPr>
                <w:rFonts w:ascii="Calibri" w:hAnsi="Calibri"/>
                <w:sz w:val="20"/>
                <w:szCs w:val="20"/>
                <w:lang w:val="el-GR"/>
              </w:rPr>
              <w:t xml:space="preserve">  </w:t>
            </w:r>
            <w:r w:rsidR="002A4CE3" w:rsidRPr="00C264BB">
              <w:rPr>
                <w:rFonts w:ascii="Calibri" w:hAnsi="Calibri"/>
                <w:sz w:val="20"/>
                <w:szCs w:val="20"/>
                <w:lang w:val="el-GR"/>
              </w:rPr>
              <w:t>έχει</w:t>
            </w:r>
            <w:r w:rsidRPr="00C264BB">
              <w:rPr>
                <w:rFonts w:ascii="Calibri" w:hAnsi="Calibri"/>
                <w:sz w:val="20"/>
                <w:szCs w:val="20"/>
                <w:lang w:val="el-GR"/>
              </w:rPr>
              <w:t xml:space="preserve">  ανανεωθεί    με τον  Κανονισμό (</w:t>
            </w:r>
            <w:r w:rsidRPr="00C264BB">
              <w:rPr>
                <w:rFonts w:asciiTheme="minorHAnsi" w:hAnsiTheme="minorHAnsi" w:cstheme="minorHAnsi"/>
                <w:bCs/>
                <w:color w:val="000000"/>
                <w:sz w:val="20"/>
                <w:szCs w:val="20"/>
                <w:lang w:val="el-GR"/>
              </w:rPr>
              <w:t xml:space="preserve">ΕΕ) 2019/1085 ΤΗΣ ΕΠΙΤΡΟΠΗΣ της 25ης Ιουνίου 2019 </w:t>
            </w:r>
          </w:p>
          <w:p w:rsidR="00C264BB" w:rsidRPr="00C264BB" w:rsidRDefault="00C264BB" w:rsidP="001355E0">
            <w:pPr>
              <w:pStyle w:val="doc-ti"/>
              <w:numPr>
                <w:ilvl w:val="0"/>
                <w:numId w:val="23"/>
              </w:numPr>
              <w:shd w:val="clear" w:color="auto" w:fill="FFFFFF" w:themeFill="background1"/>
              <w:spacing w:before="0" w:beforeAutospacing="0" w:after="80" w:afterAutospacing="0"/>
              <w:rPr>
                <w:rFonts w:ascii="Calibri" w:hAnsi="Calibri" w:cs="Calibri"/>
                <w:sz w:val="20"/>
                <w:szCs w:val="20"/>
                <w:lang w:val="el-GR"/>
              </w:rPr>
            </w:pPr>
            <w:r w:rsidRPr="00C264BB">
              <w:rPr>
                <w:rFonts w:asciiTheme="minorHAnsi" w:hAnsiTheme="minorHAnsi" w:cstheme="minorHAnsi"/>
                <w:sz w:val="20"/>
                <w:szCs w:val="20"/>
                <w:u w:val="single"/>
                <w:lang w:val="el-GR"/>
              </w:rPr>
              <w:t>Τα ΑΟΥ(</w:t>
            </w:r>
            <w:r w:rsidRPr="00C264BB">
              <w:rPr>
                <w:rFonts w:asciiTheme="minorHAnsi" w:hAnsiTheme="minorHAnsi" w:cstheme="minorHAnsi"/>
                <w:sz w:val="20"/>
                <w:szCs w:val="20"/>
                <w:u w:val="single"/>
              </w:rPr>
              <w:t>Mrls</w:t>
            </w:r>
            <w:r w:rsidRPr="00C264BB">
              <w:rPr>
                <w:rFonts w:asciiTheme="minorHAnsi" w:hAnsiTheme="minorHAnsi" w:cstheme="minorHAnsi"/>
                <w:sz w:val="20"/>
                <w:szCs w:val="20"/>
                <w:u w:val="single"/>
                <w:lang w:val="el-GR"/>
              </w:rPr>
              <w:t>) για τη</w:t>
            </w:r>
            <w:r w:rsidRPr="00C264BB">
              <w:rPr>
                <w:rFonts w:asciiTheme="minorHAnsi" w:hAnsiTheme="minorHAnsi" w:cstheme="minorHAnsi"/>
                <w:sz w:val="20"/>
                <w:szCs w:val="20"/>
                <w:lang w:val="el-GR"/>
              </w:rPr>
              <w:t xml:space="preserve"> </w:t>
            </w:r>
            <w:r w:rsidRPr="00C264BB">
              <w:rPr>
                <w:rFonts w:ascii="Calibri" w:hAnsi="Calibri"/>
                <w:sz w:val="20"/>
                <w:szCs w:val="20"/>
                <w:u w:val="single"/>
                <w:lang w:val="el-GR"/>
              </w:rPr>
              <w:t>δραστική ουσία  1-</w:t>
            </w:r>
            <w:r w:rsidRPr="00C264BB">
              <w:rPr>
                <w:rFonts w:ascii="Calibri" w:hAnsi="Calibri"/>
                <w:sz w:val="20"/>
                <w:szCs w:val="20"/>
                <w:u w:val="single"/>
              </w:rPr>
              <w:t>methyl</w:t>
            </w:r>
            <w:r w:rsidRPr="00C264BB">
              <w:rPr>
                <w:rFonts w:ascii="Calibri" w:hAnsi="Calibri"/>
                <w:sz w:val="20"/>
                <w:szCs w:val="20"/>
                <w:u w:val="single"/>
                <w:lang w:val="el-GR"/>
              </w:rPr>
              <w:t xml:space="preserve"> </w:t>
            </w:r>
            <w:r w:rsidRPr="00C264BB">
              <w:rPr>
                <w:rFonts w:ascii="Calibri" w:hAnsi="Calibri"/>
                <w:sz w:val="20"/>
                <w:szCs w:val="20"/>
                <w:u w:val="single"/>
              </w:rPr>
              <w:t>cyclopropene</w:t>
            </w:r>
            <w:r w:rsidRPr="00C264BB">
              <w:rPr>
                <w:rFonts w:ascii="Calibri" w:hAnsi="Calibri"/>
                <w:sz w:val="20"/>
                <w:szCs w:val="20"/>
                <w:lang w:val="el-GR"/>
              </w:rPr>
              <w:t xml:space="preserve">  </w:t>
            </w:r>
            <w:r w:rsidR="002A4CE3" w:rsidRPr="00C264BB">
              <w:rPr>
                <w:rFonts w:ascii="Calibri" w:hAnsi="Calibri"/>
                <w:sz w:val="20"/>
                <w:szCs w:val="20"/>
                <w:lang w:val="el-GR"/>
              </w:rPr>
              <w:t>έχουν</w:t>
            </w:r>
            <w:r w:rsidRPr="00C264BB">
              <w:rPr>
                <w:rFonts w:ascii="Calibri" w:hAnsi="Calibri"/>
                <w:sz w:val="20"/>
                <w:szCs w:val="20"/>
                <w:lang w:val="el-GR"/>
              </w:rPr>
              <w:t xml:space="preserve"> οριστεί  με τον  Κανονισμό (</w:t>
            </w:r>
            <w:r w:rsidRPr="00C264BB">
              <w:rPr>
                <w:rFonts w:asciiTheme="minorHAnsi" w:hAnsiTheme="minorHAnsi" w:cstheme="minorHAnsi"/>
                <w:bCs/>
                <w:color w:val="000000"/>
                <w:sz w:val="20"/>
                <w:szCs w:val="20"/>
                <w:lang w:val="el-GR"/>
              </w:rPr>
              <w:t>ΕΕ) 2020/1565 ΤΗΣ ΕΠΙΤΡΟΠΗΣ της 27ης Οκτωβρίου 2020</w:t>
            </w:r>
          </w:p>
          <w:p w:rsidR="00533F02" w:rsidRPr="00C264BB" w:rsidRDefault="001723D1" w:rsidP="001355E0">
            <w:pPr>
              <w:pStyle w:val="doc-ti"/>
              <w:numPr>
                <w:ilvl w:val="0"/>
                <w:numId w:val="23"/>
              </w:numPr>
              <w:shd w:val="clear" w:color="auto" w:fill="FFFFFF" w:themeFill="background1"/>
              <w:spacing w:before="0" w:beforeAutospacing="0" w:after="80" w:afterAutospacing="0"/>
              <w:rPr>
                <w:rStyle w:val="ad"/>
                <w:rFonts w:ascii="Calibri" w:hAnsi="Calibri" w:cs="Calibri"/>
                <w:i w:val="0"/>
                <w:iCs w:val="0"/>
                <w:sz w:val="20"/>
                <w:szCs w:val="20"/>
                <w:lang w:val="el-GR"/>
              </w:rPr>
            </w:pPr>
            <w:r w:rsidRPr="00C264BB">
              <w:rPr>
                <w:rStyle w:val="y2iqfc"/>
                <w:rFonts w:ascii="Calibri" w:hAnsi="Calibri" w:cs="Calibri"/>
                <w:sz w:val="20"/>
                <w:szCs w:val="20"/>
                <w:lang w:val="el-GR"/>
              </w:rPr>
              <w:t xml:space="preserve">Το  </w:t>
            </w:r>
            <w:r w:rsidRPr="00C264BB">
              <w:rPr>
                <w:rStyle w:val="y2iqfc"/>
                <w:rFonts w:ascii="Calibri" w:hAnsi="Calibri" w:cs="Calibri"/>
                <w:color w:val="202124"/>
                <w:sz w:val="20"/>
                <w:szCs w:val="20"/>
              </w:rPr>
              <w:t>HARVISTA</w:t>
            </w:r>
            <w:r w:rsidRPr="00C264BB">
              <w:rPr>
                <w:rStyle w:val="y2iqfc"/>
                <w:rFonts w:ascii="Calibri" w:hAnsi="Calibri" w:cs="Calibri"/>
                <w:color w:val="202124"/>
                <w:sz w:val="20"/>
                <w:szCs w:val="20"/>
                <w:vertAlign w:val="superscript"/>
              </w:rPr>
              <w:t>TM</w:t>
            </w:r>
            <w:r w:rsidRPr="00C264BB">
              <w:rPr>
                <w:rFonts w:ascii="Calibri" w:hAnsi="Calibri" w:cs="Calibri"/>
                <w:sz w:val="20"/>
                <w:szCs w:val="20"/>
                <w:lang w:val="el-GR"/>
              </w:rPr>
              <w:t xml:space="preserve">   είναι   </w:t>
            </w:r>
            <w:r w:rsidR="002A4CE3" w:rsidRPr="00C264BB">
              <w:rPr>
                <w:rFonts w:ascii="Calibri" w:hAnsi="Calibri" w:cs="Calibri"/>
                <w:sz w:val="20"/>
                <w:szCs w:val="20"/>
                <w:lang w:val="el-GR"/>
              </w:rPr>
              <w:t>εγκεκριμένο</w:t>
            </w:r>
            <w:r w:rsidRPr="00C264BB">
              <w:rPr>
                <w:rFonts w:ascii="Calibri" w:hAnsi="Calibri" w:cs="Calibri"/>
                <w:sz w:val="20"/>
                <w:szCs w:val="20"/>
                <w:lang w:val="el-GR"/>
              </w:rPr>
              <w:t xml:space="preserve">  στις  ΗΠΑ  </w:t>
            </w:r>
            <w:r w:rsidRPr="00C264BB">
              <w:rPr>
                <w:rStyle w:val="ad"/>
                <w:rFonts w:ascii="Calibri" w:hAnsi="Calibri" w:cs="Calibri"/>
                <w:i w:val="0"/>
                <w:sz w:val="20"/>
                <w:szCs w:val="20"/>
                <w:shd w:val="clear" w:color="auto" w:fill="FFFFFF"/>
                <w:lang w:val="el-GR"/>
              </w:rPr>
              <w:t xml:space="preserve">με  </w:t>
            </w:r>
            <w:r w:rsidRPr="00C264BB">
              <w:rPr>
                <w:rStyle w:val="ad"/>
                <w:rFonts w:ascii="Calibri" w:hAnsi="Calibri" w:cs="Calibri"/>
                <w:i w:val="0"/>
                <w:sz w:val="20"/>
                <w:szCs w:val="20"/>
                <w:shd w:val="clear" w:color="auto" w:fill="FFFFFF"/>
              </w:rPr>
              <w:t>EPA</w:t>
            </w:r>
            <w:r w:rsidRPr="00C264BB">
              <w:rPr>
                <w:rStyle w:val="ad"/>
                <w:rFonts w:ascii="Calibri" w:hAnsi="Calibri" w:cs="Calibri"/>
                <w:i w:val="0"/>
                <w:sz w:val="20"/>
                <w:szCs w:val="20"/>
                <w:shd w:val="clear" w:color="auto" w:fill="FFFFFF"/>
                <w:lang w:val="el-GR"/>
              </w:rPr>
              <w:t xml:space="preserve">  </w:t>
            </w:r>
            <w:r w:rsidRPr="00C264BB">
              <w:rPr>
                <w:rStyle w:val="ad"/>
                <w:rFonts w:ascii="Calibri" w:hAnsi="Calibri" w:cs="Calibri"/>
                <w:i w:val="0"/>
                <w:sz w:val="20"/>
                <w:szCs w:val="20"/>
                <w:shd w:val="clear" w:color="auto" w:fill="FFFFFF"/>
              </w:rPr>
              <w:t>Reg</w:t>
            </w:r>
            <w:r w:rsidRPr="00C264BB">
              <w:rPr>
                <w:rStyle w:val="ad"/>
                <w:rFonts w:ascii="Calibri" w:hAnsi="Calibri" w:cs="Calibri"/>
                <w:i w:val="0"/>
                <w:sz w:val="20"/>
                <w:szCs w:val="20"/>
                <w:shd w:val="clear" w:color="auto" w:fill="FFFFFF"/>
                <w:lang w:val="el-GR"/>
              </w:rPr>
              <w:t xml:space="preserve">. </w:t>
            </w:r>
            <w:r w:rsidRPr="00C264BB">
              <w:rPr>
                <w:rStyle w:val="ad"/>
                <w:rFonts w:ascii="Calibri" w:hAnsi="Calibri" w:cs="Calibri"/>
                <w:i w:val="0"/>
                <w:sz w:val="20"/>
                <w:szCs w:val="20"/>
                <w:shd w:val="clear" w:color="auto" w:fill="FFFFFF"/>
              </w:rPr>
              <w:t>No</w:t>
            </w:r>
            <w:r w:rsidRPr="00C264BB">
              <w:rPr>
                <w:rStyle w:val="ad"/>
                <w:rFonts w:ascii="Calibri" w:hAnsi="Calibri" w:cs="Calibri"/>
                <w:i w:val="0"/>
                <w:sz w:val="20"/>
                <w:szCs w:val="20"/>
                <w:shd w:val="clear" w:color="auto" w:fill="FFFFFF"/>
                <w:lang w:val="el-GR"/>
              </w:rPr>
              <w:t xml:space="preserve">. 71297-17, στην Αυστραλία, </w:t>
            </w:r>
            <w:r w:rsidR="00533F02" w:rsidRPr="00C264BB">
              <w:rPr>
                <w:rStyle w:val="ad"/>
                <w:rFonts w:ascii="Calibri" w:hAnsi="Calibri" w:cs="Calibri"/>
                <w:i w:val="0"/>
                <w:sz w:val="20"/>
                <w:szCs w:val="20"/>
                <w:shd w:val="clear" w:color="auto" w:fill="FFFFFF"/>
                <w:lang w:val="el-GR"/>
              </w:rPr>
              <w:t xml:space="preserve">στον Καναδά,   στο Ισραήλ   και </w:t>
            </w:r>
            <w:r w:rsidR="002A4CE3" w:rsidRPr="00C264BB">
              <w:rPr>
                <w:rStyle w:val="ad"/>
                <w:rFonts w:ascii="Calibri" w:hAnsi="Calibri" w:cs="Calibri"/>
                <w:i w:val="0"/>
                <w:sz w:val="20"/>
                <w:szCs w:val="20"/>
                <w:shd w:val="clear" w:color="auto" w:fill="FFFFFF"/>
                <w:lang w:val="el-GR"/>
              </w:rPr>
              <w:t>ορισμένες</w:t>
            </w:r>
            <w:r w:rsidR="00533F02" w:rsidRPr="00C264BB">
              <w:rPr>
                <w:rStyle w:val="ad"/>
                <w:rFonts w:ascii="Calibri" w:hAnsi="Calibri" w:cs="Calibri"/>
                <w:i w:val="0"/>
                <w:sz w:val="20"/>
                <w:szCs w:val="20"/>
                <w:shd w:val="clear" w:color="auto" w:fill="FFFFFF"/>
                <w:lang w:val="el-GR"/>
              </w:rPr>
              <w:t xml:space="preserve">  άλλες  </w:t>
            </w:r>
            <w:r w:rsidRPr="00C264BB">
              <w:rPr>
                <w:rStyle w:val="ad"/>
                <w:rFonts w:ascii="Calibri" w:hAnsi="Calibri" w:cs="Calibri"/>
                <w:i w:val="0"/>
                <w:sz w:val="20"/>
                <w:szCs w:val="20"/>
                <w:shd w:val="clear" w:color="auto" w:fill="FFFFFF"/>
                <w:lang w:val="el-GR"/>
              </w:rPr>
              <w:t xml:space="preserve">τρίτες χώρες </w:t>
            </w:r>
          </w:p>
          <w:p w:rsidR="00C3452A" w:rsidRPr="001355E0" w:rsidRDefault="00533F02" w:rsidP="00CF2945">
            <w:pPr>
              <w:pStyle w:val="ac"/>
              <w:numPr>
                <w:ilvl w:val="0"/>
                <w:numId w:val="2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both"/>
              <w:rPr>
                <w:rFonts w:ascii="Calibri" w:hAnsi="Calibri" w:cs="Calibri"/>
                <w:color w:val="202124"/>
              </w:rPr>
            </w:pPr>
            <w:r w:rsidRPr="001355E0">
              <w:rPr>
                <w:rStyle w:val="ad"/>
                <w:rFonts w:ascii="Calibri" w:hAnsi="Calibri" w:cs="Calibri"/>
                <w:i w:val="0"/>
                <w:shd w:val="clear" w:color="auto" w:fill="FFFFFF"/>
              </w:rPr>
              <w:t xml:space="preserve">Στην ΕΕ,  χορηγήθηκαν το 2020  </w:t>
            </w:r>
            <w:r w:rsidR="001355E0">
              <w:rPr>
                <w:rStyle w:val="ad"/>
                <w:rFonts w:ascii="Calibri" w:hAnsi="Calibri" w:cs="Calibri"/>
                <w:i w:val="0"/>
                <w:shd w:val="clear" w:color="auto" w:fill="FFFFFF"/>
              </w:rPr>
              <w:t xml:space="preserve"> στο </w:t>
            </w:r>
            <w:r w:rsidR="001355E0" w:rsidRPr="00C264BB">
              <w:rPr>
                <w:rStyle w:val="y2iqfc"/>
                <w:rFonts w:ascii="Calibri" w:hAnsi="Calibri" w:cs="Calibri"/>
                <w:color w:val="202124"/>
              </w:rPr>
              <w:t>HARVISTA</w:t>
            </w:r>
            <w:r w:rsidR="001355E0" w:rsidRPr="00C264BB">
              <w:rPr>
                <w:rStyle w:val="y2iqfc"/>
                <w:rFonts w:ascii="Calibri" w:hAnsi="Calibri" w:cs="Calibri"/>
                <w:color w:val="202124"/>
                <w:vertAlign w:val="superscript"/>
              </w:rPr>
              <w:t>TM</w:t>
            </w:r>
            <w:r w:rsidR="001355E0" w:rsidRPr="001355E0">
              <w:rPr>
                <w:rStyle w:val="ad"/>
                <w:rFonts w:ascii="Calibri" w:hAnsi="Calibri" w:cs="Calibri"/>
                <w:i w:val="0"/>
                <w:shd w:val="clear" w:color="auto" w:fill="FFFFFF"/>
              </w:rPr>
              <w:t xml:space="preserve"> </w:t>
            </w:r>
            <w:r w:rsidR="002A4CE3" w:rsidRPr="001355E0">
              <w:rPr>
                <w:rStyle w:val="ad"/>
                <w:rFonts w:ascii="Calibri" w:hAnsi="Calibri" w:cs="Calibri"/>
                <w:i w:val="0"/>
                <w:shd w:val="clear" w:color="auto" w:fill="FFFFFF"/>
              </w:rPr>
              <w:t>άδειες</w:t>
            </w:r>
            <w:r w:rsidRPr="001355E0">
              <w:rPr>
                <w:rStyle w:val="ad"/>
                <w:rFonts w:ascii="Calibri" w:hAnsi="Calibri" w:cs="Calibri"/>
                <w:i w:val="0"/>
                <w:shd w:val="clear" w:color="auto" w:fill="FFFFFF"/>
              </w:rPr>
              <w:t xml:space="preserve">  για </w:t>
            </w:r>
            <w:r w:rsidR="002A4CE3" w:rsidRPr="001355E0">
              <w:rPr>
                <w:rStyle w:val="ad"/>
                <w:rFonts w:ascii="Calibri" w:hAnsi="Calibri" w:cs="Calibri"/>
                <w:i w:val="0"/>
                <w:shd w:val="clear" w:color="auto" w:fill="FFFFFF"/>
              </w:rPr>
              <w:t>περιορισμένη</w:t>
            </w:r>
            <w:r w:rsidRPr="001355E0">
              <w:rPr>
                <w:rStyle w:val="ad"/>
                <w:rFonts w:ascii="Calibri" w:hAnsi="Calibri" w:cs="Calibri"/>
                <w:i w:val="0"/>
                <w:shd w:val="clear" w:color="auto" w:fill="FFFFFF"/>
              </w:rPr>
              <w:t xml:space="preserve">  και ελεγχόμενη  χρήση, σύμφωνα με το </w:t>
            </w:r>
            <w:r w:rsidR="002A4CE3" w:rsidRPr="001355E0">
              <w:rPr>
                <w:rStyle w:val="ad"/>
                <w:rFonts w:ascii="Calibri" w:hAnsi="Calibri" w:cs="Calibri"/>
                <w:i w:val="0"/>
                <w:shd w:val="clear" w:color="auto" w:fill="FFFFFF"/>
              </w:rPr>
              <w:t>άρθρο</w:t>
            </w:r>
            <w:r w:rsidRPr="001355E0">
              <w:rPr>
                <w:rStyle w:val="ad"/>
                <w:rFonts w:ascii="Calibri" w:hAnsi="Calibri" w:cs="Calibri"/>
                <w:i w:val="0"/>
                <w:shd w:val="clear" w:color="auto" w:fill="FFFFFF"/>
              </w:rPr>
              <w:t xml:space="preserve"> 53 του Καν. 1107/2009) στην Ισπανία,   στην Ιταλία και στην Πολωνία.</w:t>
            </w:r>
          </w:p>
          <w:p w:rsidR="00C3452A" w:rsidRPr="0021066C" w:rsidRDefault="005A4038" w:rsidP="00CF2945">
            <w:pPr>
              <w:shd w:val="clear" w:color="auto" w:fill="FFFFFF" w:themeFill="background1"/>
              <w:rPr>
                <w:rFonts w:asciiTheme="minorHAnsi" w:hAnsiTheme="minorHAnsi"/>
              </w:rPr>
            </w:pPr>
            <w:r>
              <w:rPr>
                <w:rFonts w:asciiTheme="minorHAnsi" w:hAnsiTheme="minorHAnsi"/>
              </w:rPr>
              <w:t>-</w:t>
            </w:r>
          </w:p>
        </w:tc>
      </w:tr>
    </w:tbl>
    <w:p w:rsidR="008871FB" w:rsidRDefault="005632A9" w:rsidP="00CF2945">
      <w:pPr>
        <w:shd w:val="clear" w:color="auto" w:fill="FFFFFF" w:themeFill="background1"/>
        <w:rPr>
          <w:rFonts w:ascii="Calibri" w:hAnsi="Calibri"/>
          <w:i/>
          <w:sz w:val="18"/>
        </w:rPr>
      </w:pPr>
      <w:r w:rsidRPr="00170B19">
        <w:rPr>
          <w:rFonts w:ascii="Calibri" w:hAnsi="Calibri"/>
          <w:sz w:val="18"/>
        </w:rPr>
        <w:t>(*</w:t>
      </w:r>
      <w:r w:rsidR="007F775A" w:rsidRPr="00170B19">
        <w:rPr>
          <w:rFonts w:ascii="Calibri" w:hAnsi="Calibri"/>
          <w:i/>
          <w:sz w:val="18"/>
        </w:rPr>
        <w:t>επιλέγονται οι περιπτώσεις που ανταποκρίνονται στην αίτηση</w:t>
      </w:r>
      <w:r w:rsidRPr="00170B19">
        <w:rPr>
          <w:rFonts w:ascii="Calibri" w:hAnsi="Calibri"/>
          <w:i/>
          <w:sz w:val="18"/>
        </w:rPr>
        <w:t>, οι υπόλοιπες να διαγραφούν</w:t>
      </w:r>
    </w:p>
    <w:p w:rsidR="005A4038" w:rsidRDefault="005A4038" w:rsidP="00CF2945">
      <w:pPr>
        <w:shd w:val="clear" w:color="auto" w:fill="FFFFFF" w:themeFill="background1"/>
        <w:rPr>
          <w:rFonts w:ascii="Calibri" w:hAnsi="Calibri"/>
          <w:i/>
          <w:sz w:val="18"/>
        </w:rPr>
      </w:pPr>
    </w:p>
    <w:p w:rsidR="005A4038" w:rsidRDefault="005A4038" w:rsidP="00CF2945">
      <w:pPr>
        <w:shd w:val="clear" w:color="auto" w:fill="FFFFFF" w:themeFill="background1"/>
        <w:rPr>
          <w:rFonts w:ascii="Calibri" w:hAnsi="Calibri"/>
          <w:i/>
          <w:sz w:val="18"/>
        </w:rPr>
      </w:pPr>
    </w:p>
    <w:p w:rsidR="005A4038" w:rsidRPr="00170B19" w:rsidRDefault="005A4038" w:rsidP="00CF2945">
      <w:pPr>
        <w:shd w:val="clear" w:color="auto" w:fill="FFFFFF" w:themeFill="background1"/>
        <w:rPr>
          <w:rFonts w:ascii="Calibri" w:hAnsi="Calibri"/>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402"/>
        <w:gridCol w:w="992"/>
        <w:gridCol w:w="5408"/>
      </w:tblGrid>
      <w:tr w:rsidR="00C3452A" w:rsidRPr="008F0C00" w:rsidTr="00C3452A">
        <w:tc>
          <w:tcPr>
            <w:tcW w:w="392" w:type="dxa"/>
            <w:tcBorders>
              <w:top w:val="nil"/>
              <w:left w:val="nil"/>
              <w:bottom w:val="nil"/>
              <w:right w:val="nil"/>
            </w:tcBorders>
            <w:shd w:val="clear" w:color="auto" w:fill="auto"/>
          </w:tcPr>
          <w:p w:rsidR="00C3452A" w:rsidRPr="008F0C00" w:rsidRDefault="00C3452A" w:rsidP="00CF2945">
            <w:pPr>
              <w:shd w:val="clear" w:color="auto" w:fill="FFFFFF" w:themeFill="background1"/>
              <w:rPr>
                <w:rFonts w:ascii="Calibri" w:hAnsi="Calibri"/>
                <w:b/>
              </w:rPr>
            </w:pPr>
            <w:r w:rsidRPr="008F0C00">
              <w:rPr>
                <w:rFonts w:ascii="Calibri" w:hAnsi="Calibri"/>
                <w:b/>
              </w:rPr>
              <w:t>6.</w:t>
            </w:r>
          </w:p>
        </w:tc>
        <w:tc>
          <w:tcPr>
            <w:tcW w:w="9802" w:type="dxa"/>
            <w:gridSpan w:val="3"/>
            <w:tcBorders>
              <w:top w:val="nil"/>
              <w:left w:val="nil"/>
              <w:right w:val="nil"/>
            </w:tcBorders>
            <w:shd w:val="clear" w:color="auto" w:fill="auto"/>
          </w:tcPr>
          <w:p w:rsidR="00C3452A" w:rsidRPr="008F0C00" w:rsidRDefault="00C3452A" w:rsidP="00CF2945">
            <w:pPr>
              <w:shd w:val="clear" w:color="auto" w:fill="FFFFFF" w:themeFill="background1"/>
              <w:rPr>
                <w:rFonts w:ascii="Calibri" w:hAnsi="Calibri"/>
                <w:b/>
              </w:rPr>
            </w:pPr>
            <w:r w:rsidRPr="008F0C00">
              <w:rPr>
                <w:rFonts w:ascii="Calibri" w:hAnsi="Calibri"/>
                <w:b/>
              </w:rPr>
              <w:t>Περιορισμός της αιτούμενης χρήσης*:</w:t>
            </w:r>
          </w:p>
        </w:tc>
      </w:tr>
      <w:tr w:rsidR="00C3452A" w:rsidRPr="008F0C00" w:rsidTr="00C3452A">
        <w:tc>
          <w:tcPr>
            <w:tcW w:w="392" w:type="dxa"/>
            <w:vMerge w:val="restart"/>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val="restart"/>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r w:rsidRPr="008F0C00">
              <w:rPr>
                <w:rFonts w:ascii="Calibri" w:hAnsi="Calibri"/>
                <w:b/>
              </w:rPr>
              <w:t>Περιφερειακές Ενότητες:</w:t>
            </w:r>
          </w:p>
        </w:tc>
        <w:tc>
          <w:tcPr>
            <w:tcW w:w="992" w:type="dxa"/>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r w:rsidRPr="008F0C00">
              <w:rPr>
                <w:rFonts w:ascii="Calibri" w:hAnsi="Calibri"/>
                <w:b/>
              </w:rPr>
              <w:t>α/α</w:t>
            </w:r>
          </w:p>
        </w:tc>
        <w:tc>
          <w:tcPr>
            <w:tcW w:w="5408" w:type="dxa"/>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r w:rsidRPr="008F0C00">
              <w:rPr>
                <w:rFonts w:ascii="Calibri" w:hAnsi="Calibri"/>
                <w:b/>
              </w:rPr>
              <w:t>Π.Ε.</w:t>
            </w:r>
          </w:p>
        </w:tc>
      </w:tr>
      <w:tr w:rsidR="00C3452A" w:rsidRPr="008F0C00" w:rsidTr="00C3452A">
        <w:tc>
          <w:tcPr>
            <w:tcW w:w="392" w:type="dxa"/>
            <w:vMerge/>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992" w:type="dxa"/>
            <w:tcBorders>
              <w:left w:val="single" w:sz="4" w:space="0" w:color="auto"/>
            </w:tcBorders>
            <w:shd w:val="clear" w:color="auto" w:fill="auto"/>
          </w:tcPr>
          <w:p w:rsidR="00C3452A" w:rsidRPr="009A20CD" w:rsidRDefault="00C3452A" w:rsidP="00CF2945">
            <w:pPr>
              <w:shd w:val="clear" w:color="auto" w:fill="FFFFFF" w:themeFill="background1"/>
              <w:rPr>
                <w:rFonts w:ascii="Calibri" w:hAnsi="Calibri"/>
                <w:b/>
              </w:rPr>
            </w:pPr>
            <w:r w:rsidRPr="00397A5F">
              <w:rPr>
                <w:rFonts w:ascii="Calibri" w:hAnsi="Calibri"/>
                <w:b/>
              </w:rPr>
              <w:t>1.</w:t>
            </w:r>
          </w:p>
        </w:tc>
        <w:tc>
          <w:tcPr>
            <w:tcW w:w="5408" w:type="dxa"/>
            <w:tcBorders>
              <w:left w:val="single" w:sz="4" w:space="0" w:color="auto"/>
            </w:tcBorders>
            <w:shd w:val="clear" w:color="auto" w:fill="auto"/>
          </w:tcPr>
          <w:p w:rsidR="00C3452A" w:rsidRPr="00397A5F" w:rsidRDefault="00C3452A" w:rsidP="00CF2945">
            <w:pPr>
              <w:shd w:val="clear" w:color="auto" w:fill="FFFFFF" w:themeFill="background1"/>
              <w:rPr>
                <w:rFonts w:ascii="Calibri" w:hAnsi="Calibri"/>
              </w:rPr>
            </w:pPr>
            <w:r w:rsidRPr="00397A5F">
              <w:rPr>
                <w:rFonts w:ascii="Calibri" w:hAnsi="Calibri"/>
              </w:rPr>
              <w:t>Π.Ε.  ΚΑΣΤΟΡΙΑΣ</w:t>
            </w:r>
          </w:p>
        </w:tc>
      </w:tr>
      <w:tr w:rsidR="00C3452A" w:rsidRPr="008F0C00" w:rsidTr="00C3452A">
        <w:tc>
          <w:tcPr>
            <w:tcW w:w="392" w:type="dxa"/>
            <w:vMerge/>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rPr>
            </w:pPr>
          </w:p>
        </w:tc>
        <w:tc>
          <w:tcPr>
            <w:tcW w:w="992" w:type="dxa"/>
            <w:tcBorders>
              <w:left w:val="single" w:sz="4" w:space="0" w:color="auto"/>
            </w:tcBorders>
            <w:shd w:val="clear" w:color="auto" w:fill="auto"/>
          </w:tcPr>
          <w:p w:rsidR="00C3452A" w:rsidRPr="00397A5F" w:rsidRDefault="00C3452A" w:rsidP="00CF2945">
            <w:pPr>
              <w:shd w:val="clear" w:color="auto" w:fill="FFFFFF" w:themeFill="background1"/>
              <w:rPr>
                <w:rFonts w:ascii="Calibri" w:hAnsi="Calibri"/>
                <w:b/>
              </w:rPr>
            </w:pPr>
            <w:r w:rsidRPr="00397A5F">
              <w:rPr>
                <w:rFonts w:ascii="Calibri" w:hAnsi="Calibri"/>
                <w:b/>
              </w:rPr>
              <w:t>2.</w:t>
            </w:r>
          </w:p>
        </w:tc>
        <w:tc>
          <w:tcPr>
            <w:tcW w:w="5408" w:type="dxa"/>
            <w:tcBorders>
              <w:left w:val="single" w:sz="4" w:space="0" w:color="auto"/>
            </w:tcBorders>
            <w:shd w:val="clear" w:color="auto" w:fill="auto"/>
          </w:tcPr>
          <w:p w:rsidR="00C3452A" w:rsidRPr="009A20CD" w:rsidRDefault="00C3452A" w:rsidP="00CF2945">
            <w:pPr>
              <w:shd w:val="clear" w:color="auto" w:fill="FFFFFF" w:themeFill="background1"/>
              <w:rPr>
                <w:rFonts w:ascii="Calibri" w:hAnsi="Calibri"/>
              </w:rPr>
            </w:pPr>
            <w:r w:rsidRPr="009A20CD">
              <w:rPr>
                <w:rFonts w:ascii="Calibri" w:hAnsi="Calibri"/>
              </w:rPr>
              <w:t>Π.Ε.  ΗΜΑΘΙΑΣ</w:t>
            </w:r>
          </w:p>
        </w:tc>
      </w:tr>
      <w:tr w:rsidR="00C3452A" w:rsidRPr="008F0C00" w:rsidTr="00C3452A">
        <w:tc>
          <w:tcPr>
            <w:tcW w:w="392" w:type="dxa"/>
            <w:vMerge/>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rPr>
            </w:pPr>
          </w:p>
        </w:tc>
        <w:tc>
          <w:tcPr>
            <w:tcW w:w="992" w:type="dxa"/>
            <w:tcBorders>
              <w:left w:val="single" w:sz="4" w:space="0" w:color="auto"/>
            </w:tcBorders>
            <w:shd w:val="clear" w:color="auto" w:fill="auto"/>
          </w:tcPr>
          <w:p w:rsidR="00C3452A" w:rsidRPr="00397A5F" w:rsidRDefault="00C3452A" w:rsidP="00CF2945">
            <w:pPr>
              <w:shd w:val="clear" w:color="auto" w:fill="FFFFFF" w:themeFill="background1"/>
              <w:rPr>
                <w:rFonts w:ascii="Calibri" w:hAnsi="Calibri"/>
                <w:b/>
              </w:rPr>
            </w:pPr>
            <w:r w:rsidRPr="009A20CD">
              <w:rPr>
                <w:rFonts w:ascii="Calibri" w:hAnsi="Calibri"/>
                <w:b/>
              </w:rPr>
              <w:t>3</w:t>
            </w:r>
            <w:r w:rsidRPr="00397A5F">
              <w:rPr>
                <w:rFonts w:ascii="Calibri" w:hAnsi="Calibri"/>
                <w:b/>
              </w:rPr>
              <w:t>.</w:t>
            </w:r>
          </w:p>
        </w:tc>
        <w:tc>
          <w:tcPr>
            <w:tcW w:w="5408" w:type="dxa"/>
            <w:tcBorders>
              <w:left w:val="single" w:sz="4" w:space="0" w:color="auto"/>
            </w:tcBorders>
            <w:shd w:val="clear" w:color="auto" w:fill="auto"/>
          </w:tcPr>
          <w:p w:rsidR="00C3452A" w:rsidRPr="009A20CD" w:rsidRDefault="00C3452A" w:rsidP="00CF2945">
            <w:pPr>
              <w:shd w:val="clear" w:color="auto" w:fill="FFFFFF" w:themeFill="background1"/>
              <w:rPr>
                <w:rFonts w:ascii="Calibri" w:hAnsi="Calibri"/>
              </w:rPr>
            </w:pPr>
            <w:r w:rsidRPr="009A20CD">
              <w:rPr>
                <w:rFonts w:ascii="Calibri" w:hAnsi="Calibri"/>
              </w:rPr>
              <w:t>Π.Ε   ΠΕΛΛΑΣ</w:t>
            </w:r>
          </w:p>
        </w:tc>
      </w:tr>
      <w:tr w:rsidR="00C3452A" w:rsidRPr="008F0C00" w:rsidTr="00C3452A">
        <w:tc>
          <w:tcPr>
            <w:tcW w:w="392" w:type="dxa"/>
            <w:vMerge/>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992" w:type="dxa"/>
            <w:tcBorders>
              <w:left w:val="single" w:sz="4" w:space="0" w:color="auto"/>
            </w:tcBorders>
            <w:shd w:val="clear" w:color="auto" w:fill="auto"/>
          </w:tcPr>
          <w:p w:rsidR="00C3452A" w:rsidRPr="009A20CD" w:rsidRDefault="00C3452A" w:rsidP="00CF2945">
            <w:pPr>
              <w:shd w:val="clear" w:color="auto" w:fill="FFFFFF" w:themeFill="background1"/>
              <w:rPr>
                <w:rFonts w:ascii="Calibri" w:hAnsi="Calibri"/>
                <w:b/>
              </w:rPr>
            </w:pPr>
            <w:r w:rsidRPr="00397A5F">
              <w:rPr>
                <w:rFonts w:ascii="Calibri" w:hAnsi="Calibri"/>
                <w:b/>
              </w:rPr>
              <w:t>4.</w:t>
            </w:r>
          </w:p>
        </w:tc>
        <w:tc>
          <w:tcPr>
            <w:tcW w:w="5408" w:type="dxa"/>
            <w:tcBorders>
              <w:left w:val="single" w:sz="4" w:space="0" w:color="auto"/>
            </w:tcBorders>
            <w:shd w:val="clear" w:color="auto" w:fill="auto"/>
          </w:tcPr>
          <w:p w:rsidR="00C3452A" w:rsidRPr="00397A5F" w:rsidRDefault="00C3452A" w:rsidP="00CF2945">
            <w:pPr>
              <w:shd w:val="clear" w:color="auto" w:fill="FFFFFF" w:themeFill="background1"/>
              <w:rPr>
                <w:rFonts w:ascii="Calibri" w:hAnsi="Calibri"/>
              </w:rPr>
            </w:pPr>
            <w:r w:rsidRPr="00397A5F">
              <w:rPr>
                <w:rFonts w:ascii="Calibri" w:hAnsi="Calibri"/>
              </w:rPr>
              <w:t xml:space="preserve">Π.Ε.  ΚΟΖΑΝΗΣ </w:t>
            </w:r>
          </w:p>
        </w:tc>
      </w:tr>
      <w:tr w:rsidR="00C3452A" w:rsidRPr="008F0C00" w:rsidTr="00C3452A">
        <w:tc>
          <w:tcPr>
            <w:tcW w:w="392" w:type="dxa"/>
            <w:vMerge/>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rPr>
            </w:pPr>
          </w:p>
        </w:tc>
        <w:tc>
          <w:tcPr>
            <w:tcW w:w="992" w:type="dxa"/>
            <w:tcBorders>
              <w:left w:val="single" w:sz="4" w:space="0" w:color="auto"/>
            </w:tcBorders>
            <w:shd w:val="clear" w:color="auto" w:fill="auto"/>
          </w:tcPr>
          <w:p w:rsidR="00C3452A" w:rsidRPr="00397A5F" w:rsidRDefault="00C3452A" w:rsidP="00CF2945">
            <w:pPr>
              <w:shd w:val="clear" w:color="auto" w:fill="FFFFFF" w:themeFill="background1"/>
              <w:rPr>
                <w:rFonts w:ascii="Calibri" w:hAnsi="Calibri"/>
                <w:b/>
              </w:rPr>
            </w:pPr>
            <w:r w:rsidRPr="00397A5F">
              <w:rPr>
                <w:rFonts w:ascii="Calibri" w:hAnsi="Calibri"/>
                <w:b/>
              </w:rPr>
              <w:t>5.</w:t>
            </w:r>
          </w:p>
        </w:tc>
        <w:tc>
          <w:tcPr>
            <w:tcW w:w="5408" w:type="dxa"/>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rPr>
            </w:pPr>
            <w:r>
              <w:rPr>
                <w:rFonts w:ascii="Calibri" w:hAnsi="Calibri"/>
              </w:rPr>
              <w:t>Π.Ε.  ΛΑΡΙΣΑΣ</w:t>
            </w:r>
          </w:p>
        </w:tc>
      </w:tr>
      <w:tr w:rsidR="00C3452A" w:rsidRPr="008F0C00" w:rsidTr="00C3452A">
        <w:tc>
          <w:tcPr>
            <w:tcW w:w="392" w:type="dxa"/>
            <w:vMerge/>
            <w:tcBorders>
              <w:top w:val="nil"/>
              <w:left w:val="nil"/>
              <w:bottom w:val="nil"/>
              <w:right w:val="single" w:sz="4" w:space="0" w:color="auto"/>
            </w:tcBorders>
            <w:shd w:val="clear" w:color="auto" w:fill="auto"/>
          </w:tcPr>
          <w:p w:rsidR="00C3452A" w:rsidRPr="008F0C00" w:rsidRDefault="00C3452A" w:rsidP="00CF2945">
            <w:pPr>
              <w:shd w:val="clear" w:color="auto" w:fill="FFFFFF" w:themeFill="background1"/>
              <w:rPr>
                <w:rFonts w:ascii="Calibri" w:hAnsi="Calibri"/>
                <w:b/>
              </w:rPr>
            </w:pPr>
          </w:p>
        </w:tc>
        <w:tc>
          <w:tcPr>
            <w:tcW w:w="3402" w:type="dxa"/>
            <w:vMerge/>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rPr>
            </w:pPr>
          </w:p>
        </w:tc>
        <w:tc>
          <w:tcPr>
            <w:tcW w:w="992" w:type="dxa"/>
            <w:tcBorders>
              <w:left w:val="single" w:sz="4" w:space="0" w:color="auto"/>
            </w:tcBorders>
            <w:shd w:val="clear" w:color="auto" w:fill="auto"/>
          </w:tcPr>
          <w:p w:rsidR="00C3452A" w:rsidRPr="00397A5F" w:rsidRDefault="00C3452A" w:rsidP="00CF2945">
            <w:pPr>
              <w:shd w:val="clear" w:color="auto" w:fill="FFFFFF" w:themeFill="background1"/>
              <w:rPr>
                <w:rFonts w:ascii="Calibri" w:hAnsi="Calibri"/>
                <w:b/>
              </w:rPr>
            </w:pPr>
            <w:r w:rsidRPr="00397A5F">
              <w:rPr>
                <w:rFonts w:ascii="Calibri" w:hAnsi="Calibri"/>
                <w:b/>
              </w:rPr>
              <w:t>6.</w:t>
            </w:r>
          </w:p>
        </w:tc>
        <w:tc>
          <w:tcPr>
            <w:tcW w:w="5408" w:type="dxa"/>
            <w:tcBorders>
              <w:left w:val="single" w:sz="4" w:space="0" w:color="auto"/>
            </w:tcBorders>
            <w:shd w:val="clear" w:color="auto" w:fill="auto"/>
          </w:tcPr>
          <w:p w:rsidR="00C3452A" w:rsidRPr="008F0C00" w:rsidRDefault="00C3452A" w:rsidP="00CF2945">
            <w:pPr>
              <w:shd w:val="clear" w:color="auto" w:fill="FFFFFF" w:themeFill="background1"/>
              <w:rPr>
                <w:rFonts w:ascii="Calibri" w:hAnsi="Calibri"/>
              </w:rPr>
            </w:pPr>
            <w:r>
              <w:rPr>
                <w:rFonts w:ascii="Calibri" w:hAnsi="Calibri"/>
              </w:rPr>
              <w:t>Π.Ε.  ΜΑΓΝΗΣΙΑΣ</w:t>
            </w:r>
          </w:p>
        </w:tc>
      </w:tr>
    </w:tbl>
    <w:p w:rsidR="007712D3" w:rsidRDefault="007712D3" w:rsidP="00CF2945">
      <w:pPr>
        <w:shd w:val="clear" w:color="auto" w:fill="FFFFFF" w:themeFill="background1"/>
        <w:rPr>
          <w:sz w:val="18"/>
        </w:rPr>
      </w:pPr>
    </w:p>
    <w:p w:rsidR="007A0C8A" w:rsidRDefault="00847F9E" w:rsidP="00847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color w:val="FF0000"/>
        </w:rPr>
      </w:pPr>
      <w:r>
        <w:rPr>
          <w:rFonts w:ascii="Calibri" w:hAnsi="Calibri" w:cs="Calibri"/>
          <w:b/>
          <w:color w:val="FF0000"/>
        </w:rPr>
        <w:t xml:space="preserve"> </w:t>
      </w:r>
    </w:p>
    <w:sectPr w:rsidR="007A0C8A"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86" w:rsidRDefault="00C14A86">
      <w:r>
        <w:separator/>
      </w:r>
    </w:p>
  </w:endnote>
  <w:endnote w:type="continuationSeparator" w:id="0">
    <w:p w:rsidR="00C14A86" w:rsidRDefault="00C14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86" w:rsidRDefault="00C14A86">
      <w:r>
        <w:separator/>
      </w:r>
    </w:p>
  </w:footnote>
  <w:footnote w:type="continuationSeparator" w:id="0">
    <w:p w:rsidR="00C14A86" w:rsidRDefault="00C14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E2" w:rsidRPr="00973C5B" w:rsidRDefault="00A26AE2"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E2" w:rsidRPr="00F5694E" w:rsidRDefault="00A26AE2"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611D11"/>
    <w:multiLevelType w:val="hybridMultilevel"/>
    <w:tmpl w:val="84C853B6"/>
    <w:lvl w:ilvl="0" w:tplc="89ECCC7E">
      <w:start w:val="1"/>
      <w:numFmt w:val="decimal"/>
      <w:lvlText w:val="%1."/>
      <w:lvlJc w:val="left"/>
      <w:pPr>
        <w:ind w:left="928"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nsid w:val="10DD1706"/>
    <w:multiLevelType w:val="hybridMultilevel"/>
    <w:tmpl w:val="C21E8E04"/>
    <w:lvl w:ilvl="0" w:tplc="DACEA238">
      <w:start w:val="1"/>
      <w:numFmt w:val="decimal"/>
      <w:lvlText w:val="%1."/>
      <w:lvlJc w:val="left"/>
      <w:pPr>
        <w:ind w:left="644"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000B2A"/>
    <w:multiLevelType w:val="hybridMultilevel"/>
    <w:tmpl w:val="D222E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6C11F6"/>
    <w:multiLevelType w:val="hybridMultilevel"/>
    <w:tmpl w:val="92F2F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B222AA"/>
    <w:multiLevelType w:val="hybridMultilevel"/>
    <w:tmpl w:val="CF129AEC"/>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BEA4FAC"/>
    <w:multiLevelType w:val="hybridMultilevel"/>
    <w:tmpl w:val="3B4428C8"/>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4C4FA7"/>
    <w:multiLevelType w:val="hybridMultilevel"/>
    <w:tmpl w:val="A2EE133A"/>
    <w:lvl w:ilvl="0" w:tplc="8F2AA46E">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46141D8A"/>
    <w:multiLevelType w:val="hybridMultilevel"/>
    <w:tmpl w:val="F760E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D806F6"/>
    <w:multiLevelType w:val="hybridMultilevel"/>
    <w:tmpl w:val="8544E32A"/>
    <w:lvl w:ilvl="0" w:tplc="3EEAF460">
      <w:start w:val="5"/>
      <w:numFmt w:val="decimal"/>
      <w:lvlText w:val="%1."/>
      <w:lvlJc w:val="left"/>
      <w:pPr>
        <w:ind w:left="644" w:hanging="360"/>
      </w:pPr>
      <w:rPr>
        <w:rFonts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D5C030E"/>
    <w:multiLevelType w:val="hybridMultilevel"/>
    <w:tmpl w:val="603083EE"/>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3C2528"/>
    <w:multiLevelType w:val="hybridMultilevel"/>
    <w:tmpl w:val="82F4413E"/>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1A85854"/>
    <w:multiLevelType w:val="hybridMultilevel"/>
    <w:tmpl w:val="A7F032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13C087F"/>
    <w:multiLevelType w:val="hybridMultilevel"/>
    <w:tmpl w:val="2DEAF2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5D5097"/>
    <w:multiLevelType w:val="hybridMultilevel"/>
    <w:tmpl w:val="016E1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F011EB"/>
    <w:multiLevelType w:val="hybridMultilevel"/>
    <w:tmpl w:val="5380ED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8"/>
  </w:num>
  <w:num w:numId="4">
    <w:abstractNumId w:val="10"/>
  </w:num>
  <w:num w:numId="5">
    <w:abstractNumId w:val="4"/>
  </w:num>
  <w:num w:numId="6">
    <w:abstractNumId w:val="1"/>
  </w:num>
  <w:num w:numId="7">
    <w:abstractNumId w:val="9"/>
  </w:num>
  <w:num w:numId="8">
    <w:abstractNumId w:val="7"/>
  </w:num>
  <w:num w:numId="9">
    <w:abstractNumId w:val="19"/>
  </w:num>
  <w:num w:numId="10">
    <w:abstractNumId w:val="21"/>
  </w:num>
  <w:num w:numId="11">
    <w:abstractNumId w:val="6"/>
  </w:num>
  <w:num w:numId="12">
    <w:abstractNumId w:val="3"/>
  </w:num>
  <w:num w:numId="13">
    <w:abstractNumId w:val="14"/>
  </w:num>
  <w:num w:numId="14">
    <w:abstractNumId w:val="2"/>
  </w:num>
  <w:num w:numId="15">
    <w:abstractNumId w:val="16"/>
  </w:num>
  <w:num w:numId="16">
    <w:abstractNumId w:val="15"/>
  </w:num>
  <w:num w:numId="17">
    <w:abstractNumId w:val="8"/>
  </w:num>
  <w:num w:numId="18">
    <w:abstractNumId w:val="11"/>
  </w:num>
  <w:num w:numId="19">
    <w:abstractNumId w:val="17"/>
  </w:num>
  <w:num w:numId="20">
    <w:abstractNumId w:val="22"/>
  </w:num>
  <w:num w:numId="21">
    <w:abstractNumId w:val="5"/>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67D6"/>
    <w:rsid w:val="0001772D"/>
    <w:rsid w:val="00021278"/>
    <w:rsid w:val="000473EE"/>
    <w:rsid w:val="000474F9"/>
    <w:rsid w:val="00050261"/>
    <w:rsid w:val="000503B7"/>
    <w:rsid w:val="00050A62"/>
    <w:rsid w:val="000519BC"/>
    <w:rsid w:val="00051FC7"/>
    <w:rsid w:val="0005227E"/>
    <w:rsid w:val="00055EC3"/>
    <w:rsid w:val="00060EFE"/>
    <w:rsid w:val="000654EC"/>
    <w:rsid w:val="000758F8"/>
    <w:rsid w:val="0007591B"/>
    <w:rsid w:val="00080A1F"/>
    <w:rsid w:val="0009198C"/>
    <w:rsid w:val="000A4CE9"/>
    <w:rsid w:val="000A7598"/>
    <w:rsid w:val="000A7DDE"/>
    <w:rsid w:val="000B27C7"/>
    <w:rsid w:val="000B3380"/>
    <w:rsid w:val="000B34BC"/>
    <w:rsid w:val="000B49C6"/>
    <w:rsid w:val="000B6980"/>
    <w:rsid w:val="000C358B"/>
    <w:rsid w:val="000D0EDD"/>
    <w:rsid w:val="000D11EC"/>
    <w:rsid w:val="000D3E6A"/>
    <w:rsid w:val="000D72CB"/>
    <w:rsid w:val="000E7D77"/>
    <w:rsid w:val="000F0D27"/>
    <w:rsid w:val="000F527D"/>
    <w:rsid w:val="00100296"/>
    <w:rsid w:val="00112685"/>
    <w:rsid w:val="00113CAB"/>
    <w:rsid w:val="001323EC"/>
    <w:rsid w:val="001355E0"/>
    <w:rsid w:val="00142FFF"/>
    <w:rsid w:val="00144A62"/>
    <w:rsid w:val="00144E02"/>
    <w:rsid w:val="00150A9F"/>
    <w:rsid w:val="0015182F"/>
    <w:rsid w:val="001669EC"/>
    <w:rsid w:val="00166D57"/>
    <w:rsid w:val="00170B19"/>
    <w:rsid w:val="00171344"/>
    <w:rsid w:val="001723D1"/>
    <w:rsid w:val="00185360"/>
    <w:rsid w:val="00193114"/>
    <w:rsid w:val="001A396C"/>
    <w:rsid w:val="001A6024"/>
    <w:rsid w:val="001B0494"/>
    <w:rsid w:val="001B45F1"/>
    <w:rsid w:val="001C4852"/>
    <w:rsid w:val="001C4CD7"/>
    <w:rsid w:val="001D0208"/>
    <w:rsid w:val="001D2F3E"/>
    <w:rsid w:val="001D3CA0"/>
    <w:rsid w:val="001D61A6"/>
    <w:rsid w:val="001D7A7E"/>
    <w:rsid w:val="001E02EA"/>
    <w:rsid w:val="001F0E82"/>
    <w:rsid w:val="001F1B01"/>
    <w:rsid w:val="001F6A7C"/>
    <w:rsid w:val="002003A6"/>
    <w:rsid w:val="0020767D"/>
    <w:rsid w:val="0021066C"/>
    <w:rsid w:val="00215036"/>
    <w:rsid w:val="00223988"/>
    <w:rsid w:val="00223E97"/>
    <w:rsid w:val="002246C8"/>
    <w:rsid w:val="002255FC"/>
    <w:rsid w:val="002278B0"/>
    <w:rsid w:val="00242D79"/>
    <w:rsid w:val="00244127"/>
    <w:rsid w:val="00245CD8"/>
    <w:rsid w:val="0025209D"/>
    <w:rsid w:val="00262DD2"/>
    <w:rsid w:val="00273FC0"/>
    <w:rsid w:val="00274881"/>
    <w:rsid w:val="00280411"/>
    <w:rsid w:val="00280C04"/>
    <w:rsid w:val="00281564"/>
    <w:rsid w:val="00293DBF"/>
    <w:rsid w:val="00295CB2"/>
    <w:rsid w:val="002A4CE3"/>
    <w:rsid w:val="002B5B84"/>
    <w:rsid w:val="002C6B60"/>
    <w:rsid w:val="002E1AFA"/>
    <w:rsid w:val="002E5E90"/>
    <w:rsid w:val="002F2224"/>
    <w:rsid w:val="00305164"/>
    <w:rsid w:val="00310404"/>
    <w:rsid w:val="003104CF"/>
    <w:rsid w:val="00310D50"/>
    <w:rsid w:val="00315041"/>
    <w:rsid w:val="00322081"/>
    <w:rsid w:val="003248D7"/>
    <w:rsid w:val="003260A9"/>
    <w:rsid w:val="00331578"/>
    <w:rsid w:val="00334787"/>
    <w:rsid w:val="00342210"/>
    <w:rsid w:val="003433BD"/>
    <w:rsid w:val="00361D6B"/>
    <w:rsid w:val="00362975"/>
    <w:rsid w:val="0037203A"/>
    <w:rsid w:val="00385F2E"/>
    <w:rsid w:val="003937C8"/>
    <w:rsid w:val="00395C5F"/>
    <w:rsid w:val="003A073C"/>
    <w:rsid w:val="003A3FF1"/>
    <w:rsid w:val="003B0CD4"/>
    <w:rsid w:val="003B69C0"/>
    <w:rsid w:val="003C3063"/>
    <w:rsid w:val="003D20B2"/>
    <w:rsid w:val="003D5B5A"/>
    <w:rsid w:val="003D68CF"/>
    <w:rsid w:val="003E5E29"/>
    <w:rsid w:val="003F6AF2"/>
    <w:rsid w:val="003F7044"/>
    <w:rsid w:val="00402E30"/>
    <w:rsid w:val="004049B2"/>
    <w:rsid w:val="00410A0F"/>
    <w:rsid w:val="0041161A"/>
    <w:rsid w:val="00414750"/>
    <w:rsid w:val="00416E85"/>
    <w:rsid w:val="00426A3B"/>
    <w:rsid w:val="00430D93"/>
    <w:rsid w:val="00435CDF"/>
    <w:rsid w:val="0044021D"/>
    <w:rsid w:val="00460615"/>
    <w:rsid w:val="00463840"/>
    <w:rsid w:val="0047117E"/>
    <w:rsid w:val="0047481A"/>
    <w:rsid w:val="004805BC"/>
    <w:rsid w:val="00487E2F"/>
    <w:rsid w:val="00495B7E"/>
    <w:rsid w:val="004966BA"/>
    <w:rsid w:val="004A6DA3"/>
    <w:rsid w:val="004B216D"/>
    <w:rsid w:val="004C51F9"/>
    <w:rsid w:val="004C7DBD"/>
    <w:rsid w:val="004D2F75"/>
    <w:rsid w:val="004D75C1"/>
    <w:rsid w:val="004F1CD7"/>
    <w:rsid w:val="00500C5B"/>
    <w:rsid w:val="0050584F"/>
    <w:rsid w:val="00511BF3"/>
    <w:rsid w:val="005274B7"/>
    <w:rsid w:val="00527E50"/>
    <w:rsid w:val="0053026A"/>
    <w:rsid w:val="00533F02"/>
    <w:rsid w:val="00535668"/>
    <w:rsid w:val="00540D51"/>
    <w:rsid w:val="00542DBB"/>
    <w:rsid w:val="0055464F"/>
    <w:rsid w:val="00554E35"/>
    <w:rsid w:val="00556FD8"/>
    <w:rsid w:val="00560EF0"/>
    <w:rsid w:val="005632A9"/>
    <w:rsid w:val="00571266"/>
    <w:rsid w:val="005725C2"/>
    <w:rsid w:val="005823F5"/>
    <w:rsid w:val="005914B4"/>
    <w:rsid w:val="00592557"/>
    <w:rsid w:val="00592FC9"/>
    <w:rsid w:val="00596139"/>
    <w:rsid w:val="00596212"/>
    <w:rsid w:val="005A332A"/>
    <w:rsid w:val="005A4038"/>
    <w:rsid w:val="005A7977"/>
    <w:rsid w:val="005B0231"/>
    <w:rsid w:val="005C2C47"/>
    <w:rsid w:val="005C76C2"/>
    <w:rsid w:val="005C78B7"/>
    <w:rsid w:val="005D379A"/>
    <w:rsid w:val="005D5372"/>
    <w:rsid w:val="005D5834"/>
    <w:rsid w:val="005D78E0"/>
    <w:rsid w:val="005F7E35"/>
    <w:rsid w:val="00600AC1"/>
    <w:rsid w:val="00612D84"/>
    <w:rsid w:val="0061376F"/>
    <w:rsid w:val="00614278"/>
    <w:rsid w:val="00624394"/>
    <w:rsid w:val="006266F7"/>
    <w:rsid w:val="006359E4"/>
    <w:rsid w:val="00640A0F"/>
    <w:rsid w:val="00647208"/>
    <w:rsid w:val="00660EB7"/>
    <w:rsid w:val="00661DCC"/>
    <w:rsid w:val="0066442A"/>
    <w:rsid w:val="006668D9"/>
    <w:rsid w:val="006913C2"/>
    <w:rsid w:val="00691628"/>
    <w:rsid w:val="00692ABA"/>
    <w:rsid w:val="00692FD0"/>
    <w:rsid w:val="006A0C1E"/>
    <w:rsid w:val="006A48AB"/>
    <w:rsid w:val="006A755D"/>
    <w:rsid w:val="006B4A3E"/>
    <w:rsid w:val="006C16B9"/>
    <w:rsid w:val="006C1AF7"/>
    <w:rsid w:val="006C5B05"/>
    <w:rsid w:val="006C7C56"/>
    <w:rsid w:val="006D577A"/>
    <w:rsid w:val="006D62E6"/>
    <w:rsid w:val="006D7DD7"/>
    <w:rsid w:val="006E17E2"/>
    <w:rsid w:val="006E37D7"/>
    <w:rsid w:val="006E38B6"/>
    <w:rsid w:val="006F1614"/>
    <w:rsid w:val="006F21F3"/>
    <w:rsid w:val="0071377E"/>
    <w:rsid w:val="00732741"/>
    <w:rsid w:val="00735102"/>
    <w:rsid w:val="00744AA0"/>
    <w:rsid w:val="007460A3"/>
    <w:rsid w:val="007463D8"/>
    <w:rsid w:val="00761861"/>
    <w:rsid w:val="007712D3"/>
    <w:rsid w:val="00771770"/>
    <w:rsid w:val="00774D0B"/>
    <w:rsid w:val="00775AEC"/>
    <w:rsid w:val="007824D6"/>
    <w:rsid w:val="007857F9"/>
    <w:rsid w:val="007908E6"/>
    <w:rsid w:val="0079349C"/>
    <w:rsid w:val="007A0C8A"/>
    <w:rsid w:val="007B5B7F"/>
    <w:rsid w:val="007B7160"/>
    <w:rsid w:val="007C0B7F"/>
    <w:rsid w:val="007C11DF"/>
    <w:rsid w:val="007C54C1"/>
    <w:rsid w:val="007D355E"/>
    <w:rsid w:val="007E0126"/>
    <w:rsid w:val="007E0FDF"/>
    <w:rsid w:val="007E7936"/>
    <w:rsid w:val="007F04B1"/>
    <w:rsid w:val="007F6DCB"/>
    <w:rsid w:val="007F6FF5"/>
    <w:rsid w:val="007F775A"/>
    <w:rsid w:val="00807FED"/>
    <w:rsid w:val="008166D8"/>
    <w:rsid w:val="00841B2C"/>
    <w:rsid w:val="008470E4"/>
    <w:rsid w:val="00847F9E"/>
    <w:rsid w:val="00854241"/>
    <w:rsid w:val="00854501"/>
    <w:rsid w:val="00855332"/>
    <w:rsid w:val="0085749F"/>
    <w:rsid w:val="008646E3"/>
    <w:rsid w:val="008771FB"/>
    <w:rsid w:val="0088001D"/>
    <w:rsid w:val="008811E1"/>
    <w:rsid w:val="008871FB"/>
    <w:rsid w:val="008957BA"/>
    <w:rsid w:val="008A393B"/>
    <w:rsid w:val="008A4C0E"/>
    <w:rsid w:val="008B0FE8"/>
    <w:rsid w:val="008B675D"/>
    <w:rsid w:val="008C60F6"/>
    <w:rsid w:val="008E4158"/>
    <w:rsid w:val="008F02DA"/>
    <w:rsid w:val="008F0C00"/>
    <w:rsid w:val="008F3E1D"/>
    <w:rsid w:val="00902F6F"/>
    <w:rsid w:val="0090368F"/>
    <w:rsid w:val="00904C71"/>
    <w:rsid w:val="00910E3A"/>
    <w:rsid w:val="009134B1"/>
    <w:rsid w:val="00916C28"/>
    <w:rsid w:val="009214B8"/>
    <w:rsid w:val="00934CDC"/>
    <w:rsid w:val="00945139"/>
    <w:rsid w:val="00953A71"/>
    <w:rsid w:val="0095734E"/>
    <w:rsid w:val="009604C0"/>
    <w:rsid w:val="00970473"/>
    <w:rsid w:val="00971E58"/>
    <w:rsid w:val="00972816"/>
    <w:rsid w:val="009777DF"/>
    <w:rsid w:val="00977D86"/>
    <w:rsid w:val="0098080F"/>
    <w:rsid w:val="00980E53"/>
    <w:rsid w:val="00981FFA"/>
    <w:rsid w:val="009914ED"/>
    <w:rsid w:val="0099684D"/>
    <w:rsid w:val="009B3930"/>
    <w:rsid w:val="009B5148"/>
    <w:rsid w:val="009B78B0"/>
    <w:rsid w:val="009C710B"/>
    <w:rsid w:val="009D0B82"/>
    <w:rsid w:val="009D30E3"/>
    <w:rsid w:val="009D32DF"/>
    <w:rsid w:val="009D795C"/>
    <w:rsid w:val="009E0125"/>
    <w:rsid w:val="009E0741"/>
    <w:rsid w:val="009F2617"/>
    <w:rsid w:val="00A002DC"/>
    <w:rsid w:val="00A014B0"/>
    <w:rsid w:val="00A030E9"/>
    <w:rsid w:val="00A05424"/>
    <w:rsid w:val="00A06304"/>
    <w:rsid w:val="00A16E33"/>
    <w:rsid w:val="00A26AE2"/>
    <w:rsid w:val="00A32780"/>
    <w:rsid w:val="00A50009"/>
    <w:rsid w:val="00A67649"/>
    <w:rsid w:val="00A74E7B"/>
    <w:rsid w:val="00A76E01"/>
    <w:rsid w:val="00AA742C"/>
    <w:rsid w:val="00AB1E64"/>
    <w:rsid w:val="00AB5184"/>
    <w:rsid w:val="00AB72B3"/>
    <w:rsid w:val="00AC569F"/>
    <w:rsid w:val="00AC7E98"/>
    <w:rsid w:val="00AD0C7A"/>
    <w:rsid w:val="00AD2526"/>
    <w:rsid w:val="00AD4FBC"/>
    <w:rsid w:val="00AE5D84"/>
    <w:rsid w:val="00AF50C7"/>
    <w:rsid w:val="00B15197"/>
    <w:rsid w:val="00B212C6"/>
    <w:rsid w:val="00B22367"/>
    <w:rsid w:val="00B23DED"/>
    <w:rsid w:val="00B31D9B"/>
    <w:rsid w:val="00B4731D"/>
    <w:rsid w:val="00B50A42"/>
    <w:rsid w:val="00B600B8"/>
    <w:rsid w:val="00B623DC"/>
    <w:rsid w:val="00B65A7E"/>
    <w:rsid w:val="00B71994"/>
    <w:rsid w:val="00B73717"/>
    <w:rsid w:val="00B73AF8"/>
    <w:rsid w:val="00B74A95"/>
    <w:rsid w:val="00B92601"/>
    <w:rsid w:val="00B93030"/>
    <w:rsid w:val="00BA7353"/>
    <w:rsid w:val="00BB3F47"/>
    <w:rsid w:val="00BB5DBD"/>
    <w:rsid w:val="00BC4FE0"/>
    <w:rsid w:val="00BD71BC"/>
    <w:rsid w:val="00BE7BD4"/>
    <w:rsid w:val="00BF6B38"/>
    <w:rsid w:val="00C00264"/>
    <w:rsid w:val="00C003FE"/>
    <w:rsid w:val="00C04C9F"/>
    <w:rsid w:val="00C13B78"/>
    <w:rsid w:val="00C14A86"/>
    <w:rsid w:val="00C17849"/>
    <w:rsid w:val="00C264BB"/>
    <w:rsid w:val="00C3452A"/>
    <w:rsid w:val="00C3724B"/>
    <w:rsid w:val="00C42EAE"/>
    <w:rsid w:val="00C62819"/>
    <w:rsid w:val="00C62B54"/>
    <w:rsid w:val="00C6302F"/>
    <w:rsid w:val="00C74D9D"/>
    <w:rsid w:val="00C82E29"/>
    <w:rsid w:val="00C86A2B"/>
    <w:rsid w:val="00C9158B"/>
    <w:rsid w:val="00C92B71"/>
    <w:rsid w:val="00C939FC"/>
    <w:rsid w:val="00C95F04"/>
    <w:rsid w:val="00CA10C5"/>
    <w:rsid w:val="00CB0283"/>
    <w:rsid w:val="00CB0C01"/>
    <w:rsid w:val="00CB3661"/>
    <w:rsid w:val="00CC04D0"/>
    <w:rsid w:val="00CD680A"/>
    <w:rsid w:val="00CE78F4"/>
    <w:rsid w:val="00CF096B"/>
    <w:rsid w:val="00CF2945"/>
    <w:rsid w:val="00CF43F0"/>
    <w:rsid w:val="00D03E72"/>
    <w:rsid w:val="00D04DFF"/>
    <w:rsid w:val="00D101C8"/>
    <w:rsid w:val="00D14A76"/>
    <w:rsid w:val="00D16150"/>
    <w:rsid w:val="00D26495"/>
    <w:rsid w:val="00D3325B"/>
    <w:rsid w:val="00D4183B"/>
    <w:rsid w:val="00D423A0"/>
    <w:rsid w:val="00D42E8F"/>
    <w:rsid w:val="00D43018"/>
    <w:rsid w:val="00D5608E"/>
    <w:rsid w:val="00D61B9E"/>
    <w:rsid w:val="00D646C4"/>
    <w:rsid w:val="00D67F3E"/>
    <w:rsid w:val="00D7235E"/>
    <w:rsid w:val="00D81761"/>
    <w:rsid w:val="00D861F4"/>
    <w:rsid w:val="00D86DE8"/>
    <w:rsid w:val="00DA6A7E"/>
    <w:rsid w:val="00DB3F15"/>
    <w:rsid w:val="00DC5BAA"/>
    <w:rsid w:val="00DD0DFC"/>
    <w:rsid w:val="00DD633B"/>
    <w:rsid w:val="00DD7EEC"/>
    <w:rsid w:val="00DE2856"/>
    <w:rsid w:val="00DE362E"/>
    <w:rsid w:val="00E03711"/>
    <w:rsid w:val="00E11594"/>
    <w:rsid w:val="00E13BFB"/>
    <w:rsid w:val="00E15BD9"/>
    <w:rsid w:val="00E264D1"/>
    <w:rsid w:val="00E34B81"/>
    <w:rsid w:val="00E359B8"/>
    <w:rsid w:val="00E74969"/>
    <w:rsid w:val="00E8129E"/>
    <w:rsid w:val="00E81776"/>
    <w:rsid w:val="00E910B7"/>
    <w:rsid w:val="00E94004"/>
    <w:rsid w:val="00E95135"/>
    <w:rsid w:val="00EA1470"/>
    <w:rsid w:val="00EA2F2B"/>
    <w:rsid w:val="00EB6859"/>
    <w:rsid w:val="00EC0505"/>
    <w:rsid w:val="00ED36FC"/>
    <w:rsid w:val="00ED3D8A"/>
    <w:rsid w:val="00ED4676"/>
    <w:rsid w:val="00ED7274"/>
    <w:rsid w:val="00EE15B2"/>
    <w:rsid w:val="00EE22DE"/>
    <w:rsid w:val="00EF0345"/>
    <w:rsid w:val="00F024E1"/>
    <w:rsid w:val="00F034A6"/>
    <w:rsid w:val="00F06B3E"/>
    <w:rsid w:val="00F20778"/>
    <w:rsid w:val="00F21E4D"/>
    <w:rsid w:val="00F2684D"/>
    <w:rsid w:val="00F50567"/>
    <w:rsid w:val="00F52351"/>
    <w:rsid w:val="00F657BC"/>
    <w:rsid w:val="00F664C4"/>
    <w:rsid w:val="00F771D1"/>
    <w:rsid w:val="00F828E3"/>
    <w:rsid w:val="00F85439"/>
    <w:rsid w:val="00F855E0"/>
    <w:rsid w:val="00F867F1"/>
    <w:rsid w:val="00F869CF"/>
    <w:rsid w:val="00F9394A"/>
    <w:rsid w:val="00F94206"/>
    <w:rsid w:val="00F95A8F"/>
    <w:rsid w:val="00F96532"/>
    <w:rsid w:val="00FA699A"/>
    <w:rsid w:val="00FB53BF"/>
    <w:rsid w:val="00FD7CAE"/>
    <w:rsid w:val="00FE18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142FFF"/>
    <w:pPr>
      <w:autoSpaceDE w:val="0"/>
      <w:autoSpaceDN w:val="0"/>
      <w:adjustRightInd w:val="0"/>
    </w:pPr>
    <w:rPr>
      <w:color w:val="000000"/>
      <w:sz w:val="24"/>
      <w:szCs w:val="24"/>
    </w:rPr>
  </w:style>
  <w:style w:type="character" w:styleId="-">
    <w:name w:val="Hyperlink"/>
    <w:basedOn w:val="a0"/>
    <w:rsid w:val="003A3FF1"/>
    <w:rPr>
      <w:color w:val="0000FF" w:themeColor="hyperlink"/>
      <w:u w:val="single"/>
    </w:rPr>
  </w:style>
  <w:style w:type="character" w:styleId="-0">
    <w:name w:val="FollowedHyperlink"/>
    <w:basedOn w:val="a0"/>
    <w:semiHidden/>
    <w:unhideWhenUsed/>
    <w:rsid w:val="006668D9"/>
    <w:rPr>
      <w:color w:val="800080" w:themeColor="followedHyperlink"/>
      <w:u w:val="single"/>
    </w:rPr>
  </w:style>
  <w:style w:type="character" w:styleId="ad">
    <w:name w:val="Emphasis"/>
    <w:basedOn w:val="a0"/>
    <w:uiPriority w:val="20"/>
    <w:qFormat/>
    <w:rsid w:val="00B65A7E"/>
    <w:rPr>
      <w:i/>
      <w:iCs/>
    </w:rPr>
  </w:style>
  <w:style w:type="paragraph" w:customStyle="1" w:styleId="doc-ti">
    <w:name w:val="doc-ti"/>
    <w:basedOn w:val="a"/>
    <w:rsid w:val="00CC04D0"/>
    <w:pPr>
      <w:spacing w:before="100" w:beforeAutospacing="1" w:after="100" w:afterAutospacing="1"/>
    </w:pPr>
    <w:rPr>
      <w:sz w:val="24"/>
      <w:szCs w:val="24"/>
      <w:lang w:val="en-US" w:eastAsia="en-US"/>
    </w:rPr>
  </w:style>
  <w:style w:type="paragraph" w:customStyle="1" w:styleId="oj-doc-ti">
    <w:name w:val="oj-doc-ti"/>
    <w:basedOn w:val="a"/>
    <w:rsid w:val="00BE7BD4"/>
    <w:pPr>
      <w:spacing w:before="100" w:beforeAutospacing="1" w:after="100" w:afterAutospacing="1"/>
    </w:pPr>
    <w:rPr>
      <w:sz w:val="24"/>
      <w:szCs w:val="24"/>
      <w:lang w:val="en-US" w:eastAsia="en-US"/>
    </w:rPr>
  </w:style>
  <w:style w:type="paragraph" w:styleId="-HTML">
    <w:name w:val="HTML Preformatted"/>
    <w:basedOn w:val="a"/>
    <w:link w:val="-HTMLChar"/>
    <w:uiPriority w:val="99"/>
    <w:unhideWhenUsed/>
    <w:rsid w:val="006C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har">
    <w:name w:val="Προ-διαμορφωμένο HTML Char"/>
    <w:basedOn w:val="a0"/>
    <w:link w:val="-HTML"/>
    <w:uiPriority w:val="99"/>
    <w:rsid w:val="006C5B05"/>
    <w:rPr>
      <w:rFonts w:ascii="Courier New" w:eastAsia="Times New Roman" w:hAnsi="Courier New" w:cs="Courier New"/>
      <w:lang w:val="en-US" w:eastAsia="en-US"/>
    </w:rPr>
  </w:style>
  <w:style w:type="character" w:customStyle="1" w:styleId="y2iqfc">
    <w:name w:val="y2iqfc"/>
    <w:basedOn w:val="a0"/>
    <w:rsid w:val="006C5B05"/>
  </w:style>
  <w:style w:type="paragraph" w:styleId="ae">
    <w:name w:val="Plain Text"/>
    <w:basedOn w:val="a"/>
    <w:link w:val="Char0"/>
    <w:uiPriority w:val="99"/>
    <w:semiHidden/>
    <w:unhideWhenUsed/>
    <w:rsid w:val="00310404"/>
    <w:rPr>
      <w:rFonts w:ascii="Calibri" w:eastAsiaTheme="minorHAnsi" w:hAnsi="Calibri" w:cstheme="minorBidi"/>
      <w:sz w:val="22"/>
      <w:szCs w:val="21"/>
      <w:lang w:val="en-US" w:eastAsia="en-US"/>
    </w:rPr>
  </w:style>
  <w:style w:type="character" w:customStyle="1" w:styleId="Char0">
    <w:name w:val="Απλό κείμενο Char"/>
    <w:basedOn w:val="a0"/>
    <w:link w:val="ae"/>
    <w:uiPriority w:val="99"/>
    <w:semiHidden/>
    <w:rsid w:val="00310404"/>
    <w:rPr>
      <w:rFonts w:ascii="Calibri" w:eastAsiaTheme="minorHAnsi" w:hAnsi="Calibri" w:cstheme="minorBidi"/>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F9"/>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paragraph" w:customStyle="1" w:styleId="Default">
    <w:name w:val="Default"/>
    <w:rsid w:val="00142FFF"/>
    <w:pPr>
      <w:autoSpaceDE w:val="0"/>
      <w:autoSpaceDN w:val="0"/>
      <w:adjustRightInd w:val="0"/>
    </w:pPr>
    <w:rPr>
      <w:color w:val="000000"/>
      <w:sz w:val="24"/>
      <w:szCs w:val="24"/>
    </w:rPr>
  </w:style>
  <w:style w:type="character" w:styleId="Hyperlink">
    <w:name w:val="Hyperlink"/>
    <w:basedOn w:val="DefaultParagraphFont"/>
    <w:rsid w:val="003A3FF1"/>
    <w:rPr>
      <w:color w:val="0000FF" w:themeColor="hyperlink"/>
      <w:u w:val="single"/>
    </w:rPr>
  </w:style>
  <w:style w:type="character" w:styleId="FollowedHyperlink">
    <w:name w:val="FollowedHyperlink"/>
    <w:basedOn w:val="DefaultParagraphFont"/>
    <w:semiHidden/>
    <w:unhideWhenUsed/>
    <w:rsid w:val="006668D9"/>
    <w:rPr>
      <w:color w:val="800080" w:themeColor="followedHyperlink"/>
      <w:u w:val="single"/>
    </w:rPr>
  </w:style>
  <w:style w:type="character" w:styleId="Emphasis">
    <w:name w:val="Emphasis"/>
    <w:basedOn w:val="DefaultParagraphFont"/>
    <w:uiPriority w:val="20"/>
    <w:qFormat/>
    <w:rsid w:val="00B65A7E"/>
    <w:rPr>
      <w:i/>
      <w:iCs/>
    </w:rPr>
  </w:style>
  <w:style w:type="paragraph" w:customStyle="1" w:styleId="doc-ti">
    <w:name w:val="doc-ti"/>
    <w:basedOn w:val="Normal"/>
    <w:rsid w:val="00CC04D0"/>
    <w:pPr>
      <w:spacing w:before="100" w:beforeAutospacing="1" w:after="100" w:afterAutospacing="1"/>
    </w:pPr>
    <w:rPr>
      <w:sz w:val="24"/>
      <w:szCs w:val="24"/>
      <w:lang w:val="en-US" w:eastAsia="en-US"/>
    </w:rPr>
  </w:style>
  <w:style w:type="paragraph" w:customStyle="1" w:styleId="oj-doc-ti">
    <w:name w:val="oj-doc-ti"/>
    <w:basedOn w:val="Normal"/>
    <w:rsid w:val="00BE7BD4"/>
    <w:pPr>
      <w:spacing w:before="100" w:beforeAutospacing="1" w:after="100" w:afterAutospacing="1"/>
    </w:pPr>
    <w:rPr>
      <w:sz w:val="24"/>
      <w:szCs w:val="24"/>
      <w:lang w:val="en-US" w:eastAsia="en-US"/>
    </w:rPr>
  </w:style>
  <w:style w:type="paragraph" w:styleId="HTMLPreformatted">
    <w:name w:val="HTML Preformatted"/>
    <w:basedOn w:val="Normal"/>
    <w:link w:val="HTMLPreformattedChar"/>
    <w:uiPriority w:val="99"/>
    <w:unhideWhenUsed/>
    <w:rsid w:val="006C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6C5B05"/>
    <w:rPr>
      <w:rFonts w:ascii="Courier New" w:eastAsia="Times New Roman" w:hAnsi="Courier New" w:cs="Courier New"/>
      <w:lang w:val="en-US" w:eastAsia="en-US"/>
    </w:rPr>
  </w:style>
  <w:style w:type="character" w:customStyle="1" w:styleId="y2iqfc">
    <w:name w:val="y2iqfc"/>
    <w:basedOn w:val="DefaultParagraphFont"/>
    <w:rsid w:val="006C5B05"/>
  </w:style>
  <w:style w:type="paragraph" w:styleId="PlainText">
    <w:name w:val="Plain Text"/>
    <w:basedOn w:val="Normal"/>
    <w:link w:val="PlainTextChar"/>
    <w:uiPriority w:val="99"/>
    <w:semiHidden/>
    <w:unhideWhenUsed/>
    <w:rsid w:val="00310404"/>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310404"/>
    <w:rPr>
      <w:rFonts w:ascii="Calibri" w:eastAsiaTheme="minorHAnsi" w:hAnsi="Calibri" w:cstheme="minorBidi"/>
      <w:sz w:val="22"/>
      <w:szCs w:val="21"/>
      <w:lang w:val="en-US" w:eastAsia="en-US"/>
    </w:rPr>
  </w:style>
</w:styles>
</file>

<file path=word/webSettings.xml><?xml version="1.0" encoding="utf-8"?>
<w:webSettings xmlns:r="http://schemas.openxmlformats.org/officeDocument/2006/relationships" xmlns:w="http://schemas.openxmlformats.org/wordprocessingml/2006/main">
  <w:divs>
    <w:div w:id="32073503">
      <w:bodyDiv w:val="1"/>
      <w:marLeft w:val="0"/>
      <w:marRight w:val="0"/>
      <w:marTop w:val="0"/>
      <w:marBottom w:val="0"/>
      <w:divBdr>
        <w:top w:val="none" w:sz="0" w:space="0" w:color="auto"/>
        <w:left w:val="none" w:sz="0" w:space="0" w:color="auto"/>
        <w:bottom w:val="none" w:sz="0" w:space="0" w:color="auto"/>
        <w:right w:val="none" w:sz="0" w:space="0" w:color="auto"/>
      </w:divBdr>
    </w:div>
    <w:div w:id="213078604">
      <w:bodyDiv w:val="1"/>
      <w:marLeft w:val="0"/>
      <w:marRight w:val="0"/>
      <w:marTop w:val="0"/>
      <w:marBottom w:val="0"/>
      <w:divBdr>
        <w:top w:val="none" w:sz="0" w:space="0" w:color="auto"/>
        <w:left w:val="none" w:sz="0" w:space="0" w:color="auto"/>
        <w:bottom w:val="none" w:sz="0" w:space="0" w:color="auto"/>
        <w:right w:val="none" w:sz="0" w:space="0" w:color="auto"/>
      </w:divBdr>
    </w:div>
    <w:div w:id="408357165">
      <w:bodyDiv w:val="1"/>
      <w:marLeft w:val="0"/>
      <w:marRight w:val="0"/>
      <w:marTop w:val="0"/>
      <w:marBottom w:val="0"/>
      <w:divBdr>
        <w:top w:val="none" w:sz="0" w:space="0" w:color="auto"/>
        <w:left w:val="none" w:sz="0" w:space="0" w:color="auto"/>
        <w:bottom w:val="none" w:sz="0" w:space="0" w:color="auto"/>
        <w:right w:val="none" w:sz="0" w:space="0" w:color="auto"/>
      </w:divBdr>
    </w:div>
    <w:div w:id="521213025">
      <w:bodyDiv w:val="1"/>
      <w:marLeft w:val="0"/>
      <w:marRight w:val="0"/>
      <w:marTop w:val="0"/>
      <w:marBottom w:val="0"/>
      <w:divBdr>
        <w:top w:val="none" w:sz="0" w:space="0" w:color="auto"/>
        <w:left w:val="none" w:sz="0" w:space="0" w:color="auto"/>
        <w:bottom w:val="none" w:sz="0" w:space="0" w:color="auto"/>
        <w:right w:val="none" w:sz="0" w:space="0" w:color="auto"/>
      </w:divBdr>
    </w:div>
    <w:div w:id="669867946">
      <w:bodyDiv w:val="1"/>
      <w:marLeft w:val="0"/>
      <w:marRight w:val="0"/>
      <w:marTop w:val="0"/>
      <w:marBottom w:val="0"/>
      <w:divBdr>
        <w:top w:val="none" w:sz="0" w:space="0" w:color="auto"/>
        <w:left w:val="none" w:sz="0" w:space="0" w:color="auto"/>
        <w:bottom w:val="none" w:sz="0" w:space="0" w:color="auto"/>
        <w:right w:val="none" w:sz="0" w:space="0" w:color="auto"/>
      </w:divBdr>
    </w:div>
    <w:div w:id="982581767">
      <w:bodyDiv w:val="1"/>
      <w:marLeft w:val="0"/>
      <w:marRight w:val="0"/>
      <w:marTop w:val="0"/>
      <w:marBottom w:val="0"/>
      <w:divBdr>
        <w:top w:val="none" w:sz="0" w:space="0" w:color="auto"/>
        <w:left w:val="none" w:sz="0" w:space="0" w:color="auto"/>
        <w:bottom w:val="none" w:sz="0" w:space="0" w:color="auto"/>
        <w:right w:val="none" w:sz="0" w:space="0" w:color="auto"/>
      </w:divBdr>
    </w:div>
    <w:div w:id="990210099">
      <w:bodyDiv w:val="1"/>
      <w:marLeft w:val="0"/>
      <w:marRight w:val="0"/>
      <w:marTop w:val="0"/>
      <w:marBottom w:val="0"/>
      <w:divBdr>
        <w:top w:val="none" w:sz="0" w:space="0" w:color="auto"/>
        <w:left w:val="none" w:sz="0" w:space="0" w:color="auto"/>
        <w:bottom w:val="none" w:sz="0" w:space="0" w:color="auto"/>
        <w:right w:val="none" w:sz="0" w:space="0" w:color="auto"/>
      </w:divBdr>
    </w:div>
    <w:div w:id="1021325127">
      <w:bodyDiv w:val="1"/>
      <w:marLeft w:val="0"/>
      <w:marRight w:val="0"/>
      <w:marTop w:val="0"/>
      <w:marBottom w:val="0"/>
      <w:divBdr>
        <w:top w:val="none" w:sz="0" w:space="0" w:color="auto"/>
        <w:left w:val="none" w:sz="0" w:space="0" w:color="auto"/>
        <w:bottom w:val="none" w:sz="0" w:space="0" w:color="auto"/>
        <w:right w:val="none" w:sz="0" w:space="0" w:color="auto"/>
      </w:divBdr>
    </w:div>
    <w:div w:id="1131243587">
      <w:bodyDiv w:val="1"/>
      <w:marLeft w:val="0"/>
      <w:marRight w:val="0"/>
      <w:marTop w:val="0"/>
      <w:marBottom w:val="0"/>
      <w:divBdr>
        <w:top w:val="none" w:sz="0" w:space="0" w:color="auto"/>
        <w:left w:val="none" w:sz="0" w:space="0" w:color="auto"/>
        <w:bottom w:val="none" w:sz="0" w:space="0" w:color="auto"/>
        <w:right w:val="none" w:sz="0" w:space="0" w:color="auto"/>
      </w:divBdr>
    </w:div>
    <w:div w:id="1294217251">
      <w:bodyDiv w:val="1"/>
      <w:marLeft w:val="0"/>
      <w:marRight w:val="0"/>
      <w:marTop w:val="0"/>
      <w:marBottom w:val="0"/>
      <w:divBdr>
        <w:top w:val="none" w:sz="0" w:space="0" w:color="auto"/>
        <w:left w:val="none" w:sz="0" w:space="0" w:color="auto"/>
        <w:bottom w:val="none" w:sz="0" w:space="0" w:color="auto"/>
        <w:right w:val="none" w:sz="0" w:space="0" w:color="auto"/>
      </w:divBdr>
    </w:div>
    <w:div w:id="1361392760">
      <w:bodyDiv w:val="1"/>
      <w:marLeft w:val="0"/>
      <w:marRight w:val="0"/>
      <w:marTop w:val="0"/>
      <w:marBottom w:val="0"/>
      <w:divBdr>
        <w:top w:val="none" w:sz="0" w:space="0" w:color="auto"/>
        <w:left w:val="none" w:sz="0" w:space="0" w:color="auto"/>
        <w:bottom w:val="none" w:sz="0" w:space="0" w:color="auto"/>
        <w:right w:val="none" w:sz="0" w:space="0" w:color="auto"/>
      </w:divBdr>
    </w:div>
    <w:div w:id="1505123496">
      <w:bodyDiv w:val="1"/>
      <w:marLeft w:val="0"/>
      <w:marRight w:val="0"/>
      <w:marTop w:val="0"/>
      <w:marBottom w:val="0"/>
      <w:divBdr>
        <w:top w:val="none" w:sz="0" w:space="0" w:color="auto"/>
        <w:left w:val="none" w:sz="0" w:space="0" w:color="auto"/>
        <w:bottom w:val="none" w:sz="0" w:space="0" w:color="auto"/>
        <w:right w:val="none" w:sz="0" w:space="0" w:color="auto"/>
      </w:divBdr>
    </w:div>
    <w:div w:id="1607882381">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927298246">
      <w:bodyDiv w:val="1"/>
      <w:marLeft w:val="0"/>
      <w:marRight w:val="0"/>
      <w:marTop w:val="0"/>
      <w:marBottom w:val="0"/>
      <w:divBdr>
        <w:top w:val="none" w:sz="0" w:space="0" w:color="auto"/>
        <w:left w:val="none" w:sz="0" w:space="0" w:color="auto"/>
        <w:bottom w:val="none" w:sz="0" w:space="0" w:color="auto"/>
        <w:right w:val="none" w:sz="0" w:space="0" w:color="auto"/>
      </w:divBdr>
    </w:div>
    <w:div w:id="19615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71A31-B98D-4AE0-93A2-71DDAD2F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4634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lefef</dc:creator>
  <cp:lastModifiedBy>alexopoulos</cp:lastModifiedBy>
  <cp:revision>2</cp:revision>
  <cp:lastPrinted>2021-05-23T11:13:00Z</cp:lastPrinted>
  <dcterms:created xsi:type="dcterms:W3CDTF">2021-05-27T05:52:00Z</dcterms:created>
  <dcterms:modified xsi:type="dcterms:W3CDTF">2021-05-27T05:52:00Z</dcterms:modified>
</cp:coreProperties>
</file>