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E7" w:rsidRPr="005823F5" w:rsidRDefault="004C13E7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Στοιχεία της αίτησης</w:t>
      </w:r>
      <w:r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4C13E7" w:rsidRPr="00BB3F47" w:rsidRDefault="004C13E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ΥΠΑΑΤ: τα παρακάτω</w:t>
      </w:r>
      <w:r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4C13E7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</w:tcBorders>
          </w:tcPr>
          <w:p w:rsidR="004C13E7" w:rsidRPr="008F0C00" w:rsidRDefault="004C13E7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4C13E7" w:rsidRPr="008F0C00" w:rsidRDefault="004C13E7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</w:tcPr>
          <w:p w:rsidR="004C13E7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</w:tcPr>
          <w:p w:rsidR="004C13E7" w:rsidRPr="00AD4FBC" w:rsidRDefault="004C13E7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4C13E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</w:tcPr>
          <w:p w:rsidR="004C13E7" w:rsidRPr="008F0C00" w:rsidRDefault="004C13E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</w:tcPr>
          <w:p w:rsidR="004C13E7" w:rsidRPr="00AE7360" w:rsidRDefault="004C13E7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LINAGAN 50 SC</w:t>
            </w:r>
          </w:p>
        </w:tc>
        <w:tc>
          <w:tcPr>
            <w:tcW w:w="976" w:type="pct"/>
          </w:tcPr>
          <w:p w:rsidR="004C13E7" w:rsidRPr="00E84431" w:rsidRDefault="004C13E7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Linuron</w:t>
            </w:r>
          </w:p>
        </w:tc>
        <w:tc>
          <w:tcPr>
            <w:tcW w:w="766" w:type="pct"/>
          </w:tcPr>
          <w:p w:rsidR="004C13E7" w:rsidRPr="006B39F3" w:rsidRDefault="004C13E7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</w:tcPr>
          <w:p w:rsidR="004C13E7" w:rsidRPr="007E2B0B" w:rsidRDefault="004C13E7" w:rsidP="006B39F3">
            <w:pPr>
              <w:pStyle w:val="ac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4C13E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</w:tr>
    </w:tbl>
    <w:p w:rsidR="004C13E7" w:rsidRPr="004C51F9" w:rsidRDefault="004C13E7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7676"/>
      </w:tblGrid>
      <w:tr w:rsidR="004C13E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</w:tcPr>
          <w:p w:rsidR="004C13E7" w:rsidRPr="00AD0B1E" w:rsidRDefault="004C13E7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Σπαράγγι </w:t>
            </w:r>
            <w:r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ASPOF</w:t>
            </w:r>
            <w:r w:rsidRPr="006B39F3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προφυτρωτική εφαρμογή </w:t>
            </w:r>
          </w:p>
        </w:tc>
      </w:tr>
    </w:tbl>
    <w:p w:rsidR="004C13E7" w:rsidRDefault="004C13E7">
      <w:r>
        <w:t>(*αναφέρεται και τυχόν συγκεκριμένο στάδιο της παραγωγής ή συγκεκριμένο σύστημα παραγωγής όπως βιολογική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7676"/>
      </w:tblGrid>
      <w:tr w:rsidR="004C13E7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</w:tcPr>
          <w:p w:rsidR="004C13E7" w:rsidRPr="0033461B" w:rsidRDefault="004C13E7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Pr="009D7437">
              <w:rPr>
                <w:rFonts w:ascii="Calibri" w:hAnsi="Calibri"/>
              </w:rPr>
              <w:t>Ετήσια πλατύφυλλα</w:t>
            </w:r>
            <w:r>
              <w:rPr>
                <w:rFonts w:ascii="Calibri" w:hAnsi="Calibri"/>
              </w:rPr>
              <w:t xml:space="preserve"> </w:t>
            </w:r>
            <w:r w:rsidRPr="009D7437">
              <w:rPr>
                <w:rFonts w:ascii="Calibri" w:hAnsi="Calibri"/>
              </w:rPr>
              <w:t>ζιζάνια</w:t>
            </w:r>
            <w:r w:rsidRPr="0033461B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 w:cs="Calibri"/>
              </w:rPr>
              <w:t>Αγριομελιτζάνα (</w:t>
            </w:r>
            <w:r>
              <w:rPr>
                <w:rFonts w:ascii="Calibri" w:hAnsi="Calibri" w:cs="Calibri"/>
                <w:lang w:val="en-US"/>
              </w:rPr>
              <w:t>Xanthium</w:t>
            </w:r>
            <w:r w:rsidRPr="009F2C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strumarium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XANST</w:t>
            </w:r>
            <w:r w:rsidRPr="009F2CDA">
              <w:rPr>
                <w:rFonts w:ascii="Calibri" w:hAnsi="Calibri" w:cs="Calibri"/>
              </w:rPr>
              <w:t>)</w:t>
            </w:r>
          </w:p>
        </w:tc>
      </w:tr>
    </w:tbl>
    <w:p w:rsidR="004C13E7" w:rsidRDefault="004C13E7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"/>
        <w:gridCol w:w="2856"/>
        <w:gridCol w:w="3036"/>
        <w:gridCol w:w="3931"/>
      </w:tblGrid>
      <w:tr w:rsidR="004C13E7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</w:tcBorders>
          </w:tcPr>
          <w:p w:rsidR="004C13E7" w:rsidRPr="008F0C00" w:rsidRDefault="004C13E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4C13E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</w:tcBorders>
          </w:tcPr>
          <w:p w:rsidR="004C13E7" w:rsidRPr="008F0C00" w:rsidRDefault="004C13E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</w:tcPr>
          <w:p w:rsidR="004C13E7" w:rsidRPr="005A0D46" w:rsidRDefault="004C13E7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07/04</w:t>
            </w:r>
            <w:r w:rsidRPr="00C34CAC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</w:tcPr>
          <w:p w:rsidR="004C13E7" w:rsidRPr="005A0D46" w:rsidRDefault="004C13E7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07/08</w:t>
            </w:r>
            <w:r w:rsidRPr="00C34CAC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4C13E7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</w:tcBorders>
          </w:tcPr>
          <w:p w:rsidR="004C13E7" w:rsidRPr="008F0C00" w:rsidRDefault="004C13E7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</w:tcPr>
          <w:p w:rsidR="004C13E7" w:rsidRPr="008F0C00" w:rsidRDefault="004C13E7" w:rsidP="0047481A">
            <w:pPr>
              <w:rPr>
                <w:rFonts w:ascii="Calibri" w:hAnsi="Calibri"/>
              </w:rPr>
            </w:pPr>
          </w:p>
        </w:tc>
      </w:tr>
    </w:tbl>
    <w:p w:rsidR="004C13E7" w:rsidRDefault="004C13E7">
      <w:r w:rsidRPr="00D14A76">
        <w:rPr>
          <w:rFonts w:ascii="Calibri" w:hAnsi="Calibri"/>
          <w:i/>
        </w:rPr>
        <w:t>(*υποχρεωτικό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5248"/>
        <w:gridCol w:w="4416"/>
      </w:tblGrid>
      <w:tr w:rsidR="004C13E7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4C13E7" w:rsidRPr="008F0C00" w:rsidRDefault="004C13E7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4C13E7" w:rsidRPr="008F0C00" w:rsidTr="00904C71">
        <w:tc>
          <w:tcPr>
            <w:tcW w:w="530" w:type="dxa"/>
            <w:tcBorders>
              <w:top w:val="nil"/>
              <w:left w:val="nil"/>
            </w:tcBorders>
          </w:tcPr>
          <w:p w:rsidR="004C13E7" w:rsidRPr="008F0C00" w:rsidRDefault="004C13E7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</w:tcPr>
          <w:p w:rsidR="004C13E7" w:rsidRPr="008F0C00" w:rsidRDefault="004C13E7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</w:tcPr>
          <w:p w:rsidR="004C13E7" w:rsidRPr="005D5372" w:rsidRDefault="004C13E7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4C13E7" w:rsidRPr="008F0C00" w:rsidTr="00904C71">
        <w:tc>
          <w:tcPr>
            <w:tcW w:w="530" w:type="dxa"/>
            <w:tcBorders>
              <w:top w:val="nil"/>
              <w:left w:val="nil"/>
            </w:tcBorders>
          </w:tcPr>
          <w:p w:rsidR="004C13E7" w:rsidRPr="00D646C4" w:rsidRDefault="004C13E7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</w:tcPr>
          <w:p w:rsidR="004C13E7" w:rsidRPr="008F0C00" w:rsidRDefault="004C13E7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</w:tcPr>
          <w:p w:rsidR="004C13E7" w:rsidRDefault="004C13E7" w:rsidP="00686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>ο μόνο ζιζανιοκτόνο που είχε λάβει έγκριση για τ</w:t>
            </w:r>
            <w:r>
              <w:rPr>
                <w:rFonts w:ascii="Calibri" w:hAnsi="Calibri" w:cs="Calibri"/>
              </w:rPr>
              <w:t>ην αντιμετώπιση του ζιζανίου Αγριομελιτζάνα (</w:t>
            </w:r>
            <w:r>
              <w:rPr>
                <w:rFonts w:ascii="Calibri" w:hAnsi="Calibri" w:cs="Calibri"/>
                <w:lang w:val="en-US"/>
              </w:rPr>
              <w:t>Xanthium</w:t>
            </w:r>
            <w:r w:rsidRPr="009F2C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strumarium</w:t>
            </w:r>
            <w:r w:rsidRPr="009F2CDA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, ενός </w:t>
            </w:r>
            <w:r w:rsidR="00617D4F">
              <w:rPr>
                <w:rFonts w:ascii="Calibri" w:hAnsi="Calibri" w:cs="Calibri"/>
              </w:rPr>
              <w:t>από</w:t>
            </w:r>
            <w:r>
              <w:rPr>
                <w:rFonts w:ascii="Calibri" w:hAnsi="Calibri" w:cs="Calibri"/>
              </w:rPr>
              <w:t xml:space="preserve"> τα πλέον δυσεξόντωτα πλατύφυλλα ζιζάνια στο σπαράγγι, </w:t>
            </w:r>
            <w:r w:rsidRPr="00EB2DA9">
              <w:rPr>
                <w:rFonts w:ascii="Calibri" w:hAnsi="Calibri" w:cs="Calibri"/>
              </w:rPr>
              <w:t xml:space="preserve"> ήταν μέχρι πρότινος το Linagan 50 SC με δ.ο. το Linuron, το οποίο κι εφαρμόζονταν προφυτρωτικ</w:t>
            </w:r>
            <w:r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 xml:space="preserve">ά. Το συγκεκριμένο προϊόν έχει </w:t>
            </w:r>
            <w:r>
              <w:rPr>
                <w:rFonts w:ascii="Calibri" w:hAnsi="Calibri" w:cs="Calibri"/>
              </w:rPr>
              <w:t>χάσει</w:t>
            </w:r>
            <w:r w:rsidRPr="00EB2DA9">
              <w:rPr>
                <w:rFonts w:ascii="Calibri" w:hAnsi="Calibri" w:cs="Calibri"/>
              </w:rPr>
              <w:t xml:space="preserve">  την άδεια κυκλοφορίας του, με συνέπεια να μην υπάρχει κανένα πλέον ζιζανιοκτόνο για την αποτελεσματική καταπολέμηση </w:t>
            </w:r>
            <w:r>
              <w:rPr>
                <w:rFonts w:ascii="Calibri" w:hAnsi="Calibri" w:cs="Calibri"/>
              </w:rPr>
              <w:t xml:space="preserve">του ζιζανίου αυτού. </w:t>
            </w:r>
          </w:p>
          <w:p w:rsidR="004C13E7" w:rsidRPr="00686F0A" w:rsidRDefault="004C13E7" w:rsidP="00686F0A">
            <w:pPr>
              <w:rPr>
                <w:rFonts w:ascii="Calibri" w:hAnsi="Calibri" w:cs="Calibri"/>
              </w:rPr>
            </w:pPr>
            <w:r w:rsidRPr="00686F0A">
              <w:rPr>
                <w:rFonts w:ascii="Calibri" w:hAnsi="Calibri" w:cs="Calibri"/>
              </w:rPr>
              <w:t>Η καταπολέμησή τ</w:t>
            </w:r>
            <w:r>
              <w:rPr>
                <w:rFonts w:ascii="Calibri" w:hAnsi="Calibri" w:cs="Calibri"/>
              </w:rPr>
              <w:t>ου</w:t>
            </w:r>
            <w:r w:rsidRPr="00686F0A">
              <w:rPr>
                <w:rFonts w:ascii="Calibri" w:hAnsi="Calibri" w:cs="Calibri"/>
              </w:rPr>
              <w:t xml:space="preserve"> ζιζανί</w:t>
            </w:r>
            <w:r>
              <w:rPr>
                <w:rFonts w:ascii="Calibri" w:hAnsi="Calibri" w:cs="Calibri"/>
              </w:rPr>
              <w:t>ου αυτού</w:t>
            </w:r>
            <w:r w:rsidRPr="00686F0A">
              <w:rPr>
                <w:rFonts w:ascii="Calibri" w:hAnsi="Calibri" w:cs="Calibri"/>
              </w:rPr>
              <w:t xml:space="preserve"> μπορεί να γίνει μηχανικά, μέθοδος που έχει όμως υψηλό κόστος ενώ είναι και χρονοβόρα, καθιστώντας την καλλιέργεια οικονομικά μη βιώσιμη.</w:t>
            </w:r>
          </w:p>
        </w:tc>
      </w:tr>
    </w:tbl>
    <w:p w:rsidR="004C13E7" w:rsidRDefault="004C13E7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επιλέγονται οι περιπτώσεις που ανταποκρίνονται στην αίτηση, οι υπόλοιπες να διαγραφούν</w:t>
      </w:r>
    </w:p>
    <w:p w:rsidR="004C13E7" w:rsidRDefault="004C13E7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Pr="005D537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4C13E7" w:rsidRDefault="004C13E7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1841"/>
        <w:gridCol w:w="701"/>
        <w:gridCol w:w="7039"/>
      </w:tblGrid>
      <w:tr w:rsidR="004C13E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4C13E7" w:rsidRPr="008F0C00" w:rsidTr="005B6CA7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4C13E7" w:rsidRPr="008F0C00" w:rsidRDefault="004C13E7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</w:tcPr>
          <w:p w:rsidR="004C13E7" w:rsidRPr="008F0C00" w:rsidRDefault="004C13E7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</w:tcPr>
          <w:p w:rsidR="004C13E7" w:rsidRPr="008F0C00" w:rsidRDefault="004C13E7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</w:tcPr>
          <w:p w:rsidR="004C13E7" w:rsidRPr="008F0C00" w:rsidRDefault="004C13E7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4C13E7" w:rsidRPr="008F0C00" w:rsidTr="005B6CA7"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</w:tcPr>
          <w:p w:rsidR="004C13E7" w:rsidRPr="008F0C00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</w:tcPr>
          <w:p w:rsidR="004C13E7" w:rsidRPr="00782457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4C13E7" w:rsidRPr="008F0C00" w:rsidTr="005B6CA7"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</w:tcPr>
          <w:p w:rsidR="004C13E7" w:rsidRPr="008F0C00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</w:tcPr>
          <w:p w:rsidR="004C13E7" w:rsidRPr="00782457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4C13E7" w:rsidRPr="008F0C00" w:rsidTr="005B6CA7"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</w:tcPr>
          <w:p w:rsidR="004C13E7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</w:tcPr>
          <w:p w:rsidR="004C13E7" w:rsidRDefault="004C13E7" w:rsidP="004A4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4C13E7" w:rsidRPr="008F0C00" w:rsidTr="005B6CA7"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</w:tcPr>
          <w:p w:rsidR="004C13E7" w:rsidRDefault="004C13E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</w:tcPr>
          <w:p w:rsidR="004C13E7" w:rsidRDefault="004C13E7" w:rsidP="004A4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  <w:tr w:rsidR="004C13E7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  <w:tr w:rsidR="004C13E7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</w:tcBorders>
          </w:tcPr>
          <w:p w:rsidR="004C13E7" w:rsidRPr="008F0C00" w:rsidRDefault="004C13E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</w:tcPr>
          <w:p w:rsidR="004C13E7" w:rsidRPr="008F0C00" w:rsidRDefault="004C13E7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4C13E7" w:rsidRDefault="004C13E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p w:rsidR="004C13E7" w:rsidRDefault="004C13E7"/>
    <w:sectPr w:rsidR="004C13E7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E7" w:rsidRDefault="004C13E7">
      <w:r>
        <w:separator/>
      </w:r>
    </w:p>
  </w:endnote>
  <w:endnote w:type="continuationSeparator" w:id="0">
    <w:p w:rsidR="004C13E7" w:rsidRDefault="004C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E7" w:rsidRDefault="004C13E7">
      <w:r>
        <w:separator/>
      </w:r>
    </w:p>
  </w:footnote>
  <w:footnote w:type="continuationSeparator" w:id="0">
    <w:p w:rsidR="004C13E7" w:rsidRDefault="004C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E7" w:rsidRPr="00973C5B" w:rsidRDefault="004C13E7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E7" w:rsidRPr="00F5694E" w:rsidRDefault="004C13E7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776E1"/>
    <w:rsid w:val="000B27C7"/>
    <w:rsid w:val="000B49C6"/>
    <w:rsid w:val="000B6980"/>
    <w:rsid w:val="000D3E6A"/>
    <w:rsid w:val="00100296"/>
    <w:rsid w:val="00130612"/>
    <w:rsid w:val="00131DA2"/>
    <w:rsid w:val="001323EC"/>
    <w:rsid w:val="00150A9F"/>
    <w:rsid w:val="00174B99"/>
    <w:rsid w:val="001A396C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C6B60"/>
    <w:rsid w:val="002E1AFA"/>
    <w:rsid w:val="00305164"/>
    <w:rsid w:val="003248D7"/>
    <w:rsid w:val="0033461B"/>
    <w:rsid w:val="003433BD"/>
    <w:rsid w:val="0037203A"/>
    <w:rsid w:val="003D183A"/>
    <w:rsid w:val="003D20B2"/>
    <w:rsid w:val="003E3F5B"/>
    <w:rsid w:val="003F6AF2"/>
    <w:rsid w:val="003F7044"/>
    <w:rsid w:val="00402E30"/>
    <w:rsid w:val="00435CDF"/>
    <w:rsid w:val="0047481A"/>
    <w:rsid w:val="004805BC"/>
    <w:rsid w:val="004A466A"/>
    <w:rsid w:val="004C13E7"/>
    <w:rsid w:val="004C51F9"/>
    <w:rsid w:val="00526B1A"/>
    <w:rsid w:val="005274B7"/>
    <w:rsid w:val="0053026A"/>
    <w:rsid w:val="005632A9"/>
    <w:rsid w:val="005823F5"/>
    <w:rsid w:val="00591304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614278"/>
    <w:rsid w:val="00617D4F"/>
    <w:rsid w:val="00621648"/>
    <w:rsid w:val="006359E4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E2B0B"/>
    <w:rsid w:val="007F264B"/>
    <w:rsid w:val="007F6DCB"/>
    <w:rsid w:val="007F775A"/>
    <w:rsid w:val="008166D8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3C5B"/>
    <w:rsid w:val="009777DF"/>
    <w:rsid w:val="00981FFA"/>
    <w:rsid w:val="009D0B82"/>
    <w:rsid w:val="009D7437"/>
    <w:rsid w:val="009D795C"/>
    <w:rsid w:val="009F2CDA"/>
    <w:rsid w:val="00A16E33"/>
    <w:rsid w:val="00A40853"/>
    <w:rsid w:val="00A505FF"/>
    <w:rsid w:val="00A643B3"/>
    <w:rsid w:val="00A678F1"/>
    <w:rsid w:val="00AB5184"/>
    <w:rsid w:val="00AC7E98"/>
    <w:rsid w:val="00AD0B1E"/>
    <w:rsid w:val="00AD4FBC"/>
    <w:rsid w:val="00AE3659"/>
    <w:rsid w:val="00AE7360"/>
    <w:rsid w:val="00B212C6"/>
    <w:rsid w:val="00B22367"/>
    <w:rsid w:val="00B93030"/>
    <w:rsid w:val="00BA7353"/>
    <w:rsid w:val="00BB3F47"/>
    <w:rsid w:val="00BD2174"/>
    <w:rsid w:val="00BF1940"/>
    <w:rsid w:val="00BF6B38"/>
    <w:rsid w:val="00C13B78"/>
    <w:rsid w:val="00C34CAC"/>
    <w:rsid w:val="00C9158B"/>
    <w:rsid w:val="00CC3933"/>
    <w:rsid w:val="00CD2FDB"/>
    <w:rsid w:val="00CD680A"/>
    <w:rsid w:val="00D14A76"/>
    <w:rsid w:val="00D22709"/>
    <w:rsid w:val="00D4183B"/>
    <w:rsid w:val="00D646C4"/>
    <w:rsid w:val="00D76D96"/>
    <w:rsid w:val="00DA516F"/>
    <w:rsid w:val="00DC0AEB"/>
    <w:rsid w:val="00DD633B"/>
    <w:rsid w:val="00DD7EEC"/>
    <w:rsid w:val="00E121EF"/>
    <w:rsid w:val="00E13BFB"/>
    <w:rsid w:val="00E15BD9"/>
    <w:rsid w:val="00E23005"/>
    <w:rsid w:val="00E34B81"/>
    <w:rsid w:val="00E5071D"/>
    <w:rsid w:val="00E81776"/>
    <w:rsid w:val="00E84431"/>
    <w:rsid w:val="00E95135"/>
    <w:rsid w:val="00EB2DA9"/>
    <w:rsid w:val="00EC0505"/>
    <w:rsid w:val="00ED36FC"/>
    <w:rsid w:val="00ED3D8A"/>
    <w:rsid w:val="00EE15B2"/>
    <w:rsid w:val="00EF2683"/>
    <w:rsid w:val="00F024E1"/>
    <w:rsid w:val="00F034A6"/>
    <w:rsid w:val="00F04340"/>
    <w:rsid w:val="00F20778"/>
    <w:rsid w:val="00F5694E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D65B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E9513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D65B47"/>
    <w:rPr>
      <w:sz w:val="20"/>
      <w:szCs w:val="20"/>
    </w:rPr>
  </w:style>
  <w:style w:type="paragraph" w:styleId="a4">
    <w:name w:val="caption"/>
    <w:basedOn w:val="a"/>
    <w:next w:val="a"/>
    <w:uiPriority w:val="99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uiPriority w:val="99"/>
    <w:rsid w:val="00E951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E95135"/>
    <w:rPr>
      <w:sz w:val="16"/>
    </w:rPr>
  </w:style>
  <w:style w:type="paragraph" w:styleId="a7">
    <w:name w:val="annotation text"/>
    <w:basedOn w:val="a"/>
    <w:link w:val="Char0"/>
    <w:uiPriority w:val="99"/>
    <w:semiHidden/>
    <w:rsid w:val="00E95135"/>
  </w:style>
  <w:style w:type="character" w:customStyle="1" w:styleId="Char0">
    <w:name w:val="Κείμενο σχολίου Char"/>
    <w:basedOn w:val="a0"/>
    <w:link w:val="a7"/>
    <w:uiPriority w:val="99"/>
    <w:semiHidden/>
    <w:rsid w:val="00D65B47"/>
    <w:rPr>
      <w:sz w:val="20"/>
      <w:szCs w:val="20"/>
    </w:rPr>
  </w:style>
  <w:style w:type="paragraph" w:styleId="a8">
    <w:name w:val="Balloon Text"/>
    <w:basedOn w:val="a"/>
    <w:link w:val="Char1"/>
    <w:uiPriority w:val="99"/>
    <w:semiHidden/>
    <w:rsid w:val="00E951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65B47"/>
    <w:rPr>
      <w:sz w:val="0"/>
      <w:szCs w:val="0"/>
    </w:rPr>
  </w:style>
  <w:style w:type="paragraph" w:styleId="a9">
    <w:name w:val="footer"/>
    <w:basedOn w:val="a"/>
    <w:link w:val="Char2"/>
    <w:uiPriority w:val="99"/>
    <w:rsid w:val="00DD633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D65B47"/>
    <w:rPr>
      <w:sz w:val="20"/>
      <w:szCs w:val="20"/>
    </w:rPr>
  </w:style>
  <w:style w:type="paragraph" w:styleId="aa">
    <w:name w:val="footnote text"/>
    <w:basedOn w:val="a"/>
    <w:link w:val="Char3"/>
    <w:uiPriority w:val="99"/>
    <w:rsid w:val="009604C0"/>
  </w:style>
  <w:style w:type="character" w:customStyle="1" w:styleId="FootnoteTextChar">
    <w:name w:val="Footnote Text Char"/>
    <w:basedOn w:val="a0"/>
    <w:link w:val="aa"/>
    <w:uiPriority w:val="99"/>
    <w:semiHidden/>
    <w:rsid w:val="00D65B47"/>
    <w:rPr>
      <w:sz w:val="20"/>
      <w:szCs w:val="20"/>
    </w:rPr>
  </w:style>
  <w:style w:type="character" w:customStyle="1" w:styleId="Char3">
    <w:name w:val="Κείμενο υποσημείωσης Char"/>
    <w:link w:val="aa"/>
    <w:uiPriority w:val="99"/>
    <w:locked/>
    <w:rsid w:val="009604C0"/>
    <w:rPr>
      <w:rFonts w:eastAsia="Times New Roman"/>
    </w:rPr>
  </w:style>
  <w:style w:type="character" w:styleId="ab">
    <w:name w:val="footnote reference"/>
    <w:basedOn w:val="a0"/>
    <w:uiPriority w:val="99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basedOn w:val="a0"/>
    <w:uiPriority w:val="99"/>
    <w:rsid w:val="007C0DBC"/>
    <w:rPr>
      <w:color w:val="0563C1"/>
      <w:u w:val="single"/>
    </w:rPr>
  </w:style>
  <w:style w:type="character" w:styleId="ad">
    <w:name w:val="Emphasis"/>
    <w:basedOn w:val="a0"/>
    <w:uiPriority w:val="99"/>
    <w:qFormat/>
    <w:rsid w:val="00BD217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2020-01-24T09:07:00Z</cp:lastPrinted>
  <dcterms:created xsi:type="dcterms:W3CDTF">2020-12-16T12:06:00Z</dcterms:created>
  <dcterms:modified xsi:type="dcterms:W3CDTF">2020-12-16T12:06:00Z</dcterms:modified>
</cp:coreProperties>
</file>