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704067" w:rsidRDefault="0047481A" w:rsidP="00BA7353">
      <w:pPr>
        <w:pStyle w:val="a4"/>
        <w:jc w:val="left"/>
        <w:rPr>
          <w:rFonts w:asciiTheme="minorHAnsi" w:hAnsiTheme="minorHAnsi" w:cstheme="minorHAnsi"/>
          <w:u w:val="single"/>
        </w:rPr>
      </w:pPr>
      <w:r w:rsidRPr="00704067">
        <w:rPr>
          <w:rFonts w:asciiTheme="minorHAnsi" w:hAnsiTheme="minorHAnsi" w:cstheme="minorHAnsi"/>
          <w:u w:val="single"/>
        </w:rPr>
        <w:t xml:space="preserve">ΤΜΗΜΑ </w:t>
      </w:r>
      <w:r w:rsidR="001D2F3E" w:rsidRPr="00704067">
        <w:rPr>
          <w:rFonts w:asciiTheme="minorHAnsi" w:hAnsiTheme="minorHAnsi" w:cstheme="minorHAnsi"/>
          <w:u w:val="single"/>
        </w:rPr>
        <w:t>Γ</w:t>
      </w:r>
      <w:r w:rsidRPr="00704067">
        <w:rPr>
          <w:rFonts w:asciiTheme="minorHAnsi" w:hAnsiTheme="minorHAnsi" w:cstheme="minorHAnsi"/>
          <w:u w:val="single"/>
        </w:rPr>
        <w:t xml:space="preserve"> – </w:t>
      </w:r>
      <w:r w:rsidR="00BF6B38" w:rsidRPr="00704067">
        <w:rPr>
          <w:rFonts w:asciiTheme="minorHAnsi" w:hAnsiTheme="minorHAnsi" w:cstheme="minorHAnsi"/>
          <w:u w:val="single"/>
        </w:rPr>
        <w:t>Στοιχεία της αίτησης</w:t>
      </w:r>
      <w:r w:rsidR="00BB3F47" w:rsidRPr="00704067">
        <w:rPr>
          <w:rFonts w:asciiTheme="minorHAnsi" w:hAnsiTheme="minorHAnsi" w:cstheme="minorHAnsi"/>
          <w:u w:val="single"/>
        </w:rPr>
        <w:t>*</w:t>
      </w:r>
      <w:r w:rsidRPr="00704067">
        <w:rPr>
          <w:rFonts w:asciiTheme="minorHAnsi" w:hAnsiTheme="minorHAnsi" w:cstheme="minorHAnsi"/>
          <w:u w:val="single"/>
        </w:rPr>
        <w:t xml:space="preserve">: </w:t>
      </w:r>
    </w:p>
    <w:p w:rsidR="00BB3F47" w:rsidRPr="00704067" w:rsidRDefault="00BB3F47" w:rsidP="00BB3F47">
      <w:pPr>
        <w:rPr>
          <w:rFonts w:asciiTheme="minorHAnsi" w:hAnsiTheme="minorHAnsi" w:cstheme="minorHAnsi"/>
        </w:rPr>
      </w:pPr>
      <w:r w:rsidRPr="00704067">
        <w:rPr>
          <w:rFonts w:asciiTheme="minorHAnsi" w:hAnsiTheme="minorHAnsi" w:cstheme="minorHAnsi"/>
        </w:rPr>
        <w:t>(*</w:t>
      </w:r>
      <w:r w:rsidRPr="00704067">
        <w:rPr>
          <w:rFonts w:asciiTheme="minorHAnsi" w:hAnsiTheme="minorHAnsi" w:cstheme="minorHAnsi"/>
          <w:i/>
        </w:rPr>
        <w:t>προς ανάρτηση στην ιστοσελίδα του Υ</w:t>
      </w:r>
      <w:r w:rsidR="004C51F9" w:rsidRPr="00704067">
        <w:rPr>
          <w:rFonts w:asciiTheme="minorHAnsi" w:hAnsiTheme="minorHAnsi" w:cstheme="minorHAnsi"/>
          <w:i/>
        </w:rPr>
        <w:t>ΠΑΑΤ</w:t>
      </w:r>
      <w:r w:rsidR="00904C71" w:rsidRPr="00704067">
        <w:rPr>
          <w:rFonts w:asciiTheme="minorHAnsi" w:hAnsiTheme="minorHAnsi" w:cstheme="minorHAns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704067">
        <w:rPr>
          <w:rFonts w:asciiTheme="minorHAnsi" w:hAnsiTheme="minorHAnsi" w:cstheme="minorHAns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130"/>
        <w:gridCol w:w="539"/>
        <w:gridCol w:w="1745"/>
        <w:gridCol w:w="1618"/>
        <w:gridCol w:w="2398"/>
        <w:gridCol w:w="1373"/>
      </w:tblGrid>
      <w:tr w:rsidR="00D646C4" w:rsidRPr="00704067" w:rsidTr="00713241">
        <w:tc>
          <w:tcPr>
            <w:tcW w:w="182" w:type="pct"/>
            <w:vMerge w:val="restart"/>
            <w:tcBorders>
              <w:top w:val="nil"/>
              <w:left w:val="nil"/>
              <w:bottom w:val="nil"/>
              <w:right w:val="nil"/>
            </w:tcBorders>
            <w:shd w:val="clear" w:color="auto" w:fill="auto"/>
          </w:tcPr>
          <w:p w:rsidR="00D646C4" w:rsidRPr="00704067" w:rsidRDefault="00D646C4" w:rsidP="0047481A">
            <w:pPr>
              <w:rPr>
                <w:rFonts w:asciiTheme="minorHAnsi" w:hAnsiTheme="minorHAnsi" w:cstheme="minorHAnsi"/>
                <w:b/>
              </w:rPr>
            </w:pPr>
            <w:r w:rsidRPr="00704067">
              <w:rPr>
                <w:rFonts w:asciiTheme="minorHAnsi" w:hAnsiTheme="minorHAnsi" w:cstheme="minorHAnsi"/>
                <w:b/>
              </w:rPr>
              <w:t>1.</w:t>
            </w:r>
          </w:p>
        </w:tc>
        <w:tc>
          <w:tcPr>
            <w:tcW w:w="1047" w:type="pct"/>
            <w:vMerge w:val="restart"/>
            <w:tcBorders>
              <w:top w:val="nil"/>
              <w:left w:val="nil"/>
              <w:right w:val="single" w:sz="4" w:space="0" w:color="auto"/>
            </w:tcBorders>
            <w:shd w:val="clear" w:color="auto" w:fill="auto"/>
          </w:tcPr>
          <w:p w:rsidR="00D646C4" w:rsidRPr="00704067" w:rsidRDefault="00D646C4" w:rsidP="005632A9">
            <w:pPr>
              <w:rPr>
                <w:rFonts w:asciiTheme="minorHAnsi" w:hAnsiTheme="minorHAnsi" w:cstheme="minorHAnsi"/>
                <w:b/>
              </w:rPr>
            </w:pPr>
            <w:r w:rsidRPr="00704067">
              <w:rPr>
                <w:rFonts w:asciiTheme="minorHAnsi" w:hAnsiTheme="minorHAnsi" w:cstheme="minorHAnsi"/>
                <w:b/>
              </w:rPr>
              <w:t>Αιτούμενο/α*</w:t>
            </w:r>
          </w:p>
          <w:p w:rsidR="00D646C4" w:rsidRPr="00704067" w:rsidRDefault="00D646C4" w:rsidP="005632A9">
            <w:pPr>
              <w:rPr>
                <w:rFonts w:asciiTheme="minorHAnsi" w:hAnsiTheme="minorHAnsi" w:cstheme="minorHAnsi"/>
                <w:b/>
              </w:rPr>
            </w:pPr>
            <w:r w:rsidRPr="00704067">
              <w:rPr>
                <w:rFonts w:asciiTheme="minorHAnsi" w:hAnsiTheme="minorHAnsi" w:cstheme="minorHAnsi"/>
                <w:b/>
              </w:rPr>
              <w:t>Φυτοπροστατευτικό/α Προϊόν/όντα</w:t>
            </w:r>
          </w:p>
        </w:tc>
        <w:tc>
          <w:tcPr>
            <w:tcW w:w="265" w:type="pct"/>
            <w:tcBorders>
              <w:left w:val="single" w:sz="4" w:space="0" w:color="auto"/>
            </w:tcBorders>
            <w:shd w:val="clear" w:color="auto" w:fill="auto"/>
          </w:tcPr>
          <w:p w:rsidR="00D646C4" w:rsidRPr="00704067" w:rsidRDefault="00D646C4" w:rsidP="008F0C00">
            <w:pPr>
              <w:jc w:val="center"/>
              <w:rPr>
                <w:rFonts w:asciiTheme="minorHAnsi" w:hAnsiTheme="minorHAnsi" w:cstheme="minorHAnsi"/>
                <w:b/>
              </w:rPr>
            </w:pPr>
            <w:r w:rsidRPr="00704067">
              <w:rPr>
                <w:rFonts w:asciiTheme="minorHAnsi" w:hAnsiTheme="minorHAnsi" w:cstheme="minorHAnsi"/>
                <w:b/>
              </w:rPr>
              <w:t>α/α</w:t>
            </w:r>
          </w:p>
        </w:tc>
        <w:tc>
          <w:tcPr>
            <w:tcW w:w="858" w:type="pct"/>
            <w:tcBorders>
              <w:left w:val="single" w:sz="4" w:space="0" w:color="auto"/>
            </w:tcBorders>
            <w:shd w:val="clear" w:color="auto" w:fill="auto"/>
          </w:tcPr>
          <w:p w:rsidR="00D646C4" w:rsidRPr="00704067" w:rsidRDefault="00D646C4" w:rsidP="008F0C00">
            <w:pPr>
              <w:jc w:val="center"/>
              <w:rPr>
                <w:rFonts w:asciiTheme="minorHAnsi" w:hAnsiTheme="minorHAnsi" w:cstheme="minorHAnsi"/>
                <w:b/>
              </w:rPr>
            </w:pPr>
            <w:r w:rsidRPr="00704067">
              <w:rPr>
                <w:rFonts w:asciiTheme="minorHAnsi" w:hAnsiTheme="minorHAnsi" w:cstheme="minorHAnsi"/>
                <w:b/>
              </w:rPr>
              <w:t>Εμπορικό όνομα</w:t>
            </w:r>
          </w:p>
        </w:tc>
        <w:tc>
          <w:tcPr>
            <w:tcW w:w="795" w:type="pct"/>
            <w:tcBorders>
              <w:left w:val="single" w:sz="4" w:space="0" w:color="auto"/>
            </w:tcBorders>
            <w:shd w:val="clear" w:color="auto" w:fill="auto"/>
          </w:tcPr>
          <w:p w:rsidR="00D646C4" w:rsidRPr="00704067" w:rsidRDefault="00D646C4" w:rsidP="008F0C00">
            <w:pPr>
              <w:jc w:val="center"/>
              <w:rPr>
                <w:rFonts w:asciiTheme="minorHAnsi" w:hAnsiTheme="minorHAnsi" w:cstheme="minorHAnsi"/>
                <w:b/>
              </w:rPr>
            </w:pPr>
            <w:r w:rsidRPr="00704067">
              <w:rPr>
                <w:rFonts w:asciiTheme="minorHAnsi" w:hAnsiTheme="minorHAnsi" w:cstheme="minorHAnsi"/>
                <w:b/>
              </w:rPr>
              <w:t>Δραστική/ες ουσία/ες</w:t>
            </w:r>
          </w:p>
        </w:tc>
        <w:tc>
          <w:tcPr>
            <w:tcW w:w="1178" w:type="pct"/>
            <w:tcBorders>
              <w:left w:val="single" w:sz="4" w:space="0" w:color="auto"/>
            </w:tcBorders>
            <w:shd w:val="clear" w:color="auto" w:fill="auto"/>
          </w:tcPr>
          <w:p w:rsidR="00D646C4" w:rsidRPr="00704067" w:rsidRDefault="00D646C4" w:rsidP="008F0C00">
            <w:pPr>
              <w:jc w:val="center"/>
              <w:rPr>
                <w:rFonts w:asciiTheme="minorHAnsi" w:hAnsiTheme="minorHAnsi" w:cstheme="minorHAnsi"/>
                <w:b/>
              </w:rPr>
            </w:pPr>
            <w:r w:rsidRPr="00704067">
              <w:rPr>
                <w:rFonts w:asciiTheme="minorHAnsi" w:hAnsiTheme="minorHAnsi" w:cstheme="minorHAnsi"/>
                <w:b/>
              </w:rPr>
              <w:t>ΑΑΔΑ</w:t>
            </w:r>
          </w:p>
          <w:p w:rsidR="00D646C4" w:rsidRPr="00704067" w:rsidRDefault="00D646C4" w:rsidP="008F0C00">
            <w:pPr>
              <w:jc w:val="center"/>
              <w:rPr>
                <w:rFonts w:asciiTheme="minorHAnsi" w:hAnsiTheme="minorHAnsi" w:cstheme="minorHAnsi"/>
                <w:b/>
              </w:rPr>
            </w:pPr>
            <w:r w:rsidRPr="00704067">
              <w:rPr>
                <w:rFonts w:asciiTheme="minorHAnsi" w:hAnsiTheme="minorHAnsi" w:cstheme="minorHAnsi"/>
                <w:b/>
              </w:rPr>
              <w:t>(αν υφίσταται)</w:t>
            </w:r>
          </w:p>
        </w:tc>
        <w:tc>
          <w:tcPr>
            <w:tcW w:w="675" w:type="pct"/>
            <w:tcBorders>
              <w:left w:val="single" w:sz="4" w:space="0" w:color="auto"/>
            </w:tcBorders>
          </w:tcPr>
          <w:p w:rsidR="00D646C4" w:rsidRPr="00704067" w:rsidRDefault="00D646C4" w:rsidP="00AD4FBC">
            <w:pPr>
              <w:jc w:val="center"/>
              <w:rPr>
                <w:rFonts w:asciiTheme="minorHAnsi" w:hAnsiTheme="minorHAnsi" w:cstheme="minorHAnsi"/>
                <w:b/>
              </w:rPr>
            </w:pPr>
            <w:r w:rsidRPr="00704067">
              <w:rPr>
                <w:rFonts w:asciiTheme="minorHAnsi" w:hAnsiTheme="minorHAnsi" w:cstheme="minorHAnsi"/>
                <w:b/>
                <w:lang w:val="en-US"/>
              </w:rPr>
              <w:t>PPPAMS</w:t>
            </w:r>
            <w:r w:rsidR="00AD4FBC" w:rsidRPr="00704067">
              <w:rPr>
                <w:rFonts w:asciiTheme="minorHAnsi" w:hAnsiTheme="minorHAnsi" w:cstheme="minorHAnsi"/>
                <w:b/>
              </w:rPr>
              <w:t xml:space="preserve"> (αποδεικτικό)</w:t>
            </w:r>
          </w:p>
        </w:tc>
      </w:tr>
      <w:tr w:rsidR="00D646C4" w:rsidRPr="00704067" w:rsidTr="00713241">
        <w:trPr>
          <w:trHeight w:val="647"/>
        </w:trPr>
        <w:tc>
          <w:tcPr>
            <w:tcW w:w="182" w:type="pct"/>
            <w:vMerge/>
            <w:tcBorders>
              <w:left w:val="nil"/>
              <w:bottom w:val="nil"/>
              <w:right w:val="nil"/>
            </w:tcBorders>
            <w:shd w:val="clear" w:color="auto" w:fill="auto"/>
          </w:tcPr>
          <w:p w:rsidR="00D646C4" w:rsidRPr="00704067" w:rsidRDefault="00D646C4" w:rsidP="0047481A">
            <w:pPr>
              <w:rPr>
                <w:rFonts w:asciiTheme="minorHAnsi" w:hAnsiTheme="minorHAnsi" w:cstheme="minorHAnsi"/>
                <w:b/>
              </w:rPr>
            </w:pPr>
          </w:p>
        </w:tc>
        <w:tc>
          <w:tcPr>
            <w:tcW w:w="1047" w:type="pct"/>
            <w:vMerge/>
            <w:tcBorders>
              <w:left w:val="nil"/>
              <w:right w:val="single" w:sz="4" w:space="0" w:color="auto"/>
            </w:tcBorders>
            <w:shd w:val="clear" w:color="auto" w:fill="auto"/>
          </w:tcPr>
          <w:p w:rsidR="00D646C4" w:rsidRPr="00704067" w:rsidRDefault="00D646C4" w:rsidP="0047481A">
            <w:pPr>
              <w:rPr>
                <w:rFonts w:asciiTheme="minorHAnsi" w:hAnsiTheme="minorHAnsi" w:cstheme="minorHAnsi"/>
                <w:b/>
              </w:rPr>
            </w:pPr>
          </w:p>
        </w:tc>
        <w:tc>
          <w:tcPr>
            <w:tcW w:w="265" w:type="pct"/>
            <w:tcBorders>
              <w:left w:val="single" w:sz="4" w:space="0" w:color="auto"/>
            </w:tcBorders>
            <w:shd w:val="clear" w:color="auto" w:fill="auto"/>
          </w:tcPr>
          <w:p w:rsidR="00D646C4" w:rsidRPr="00704067" w:rsidRDefault="00D14F11" w:rsidP="0047481A">
            <w:pPr>
              <w:rPr>
                <w:rFonts w:asciiTheme="minorHAnsi" w:hAnsiTheme="minorHAnsi" w:cstheme="minorHAnsi"/>
              </w:rPr>
            </w:pPr>
            <w:r w:rsidRPr="00704067">
              <w:rPr>
                <w:rFonts w:asciiTheme="minorHAnsi" w:hAnsiTheme="minorHAnsi" w:cstheme="minorHAnsi"/>
              </w:rPr>
              <w:t>1</w:t>
            </w:r>
          </w:p>
        </w:tc>
        <w:tc>
          <w:tcPr>
            <w:tcW w:w="858" w:type="pct"/>
            <w:tcBorders>
              <w:left w:val="single" w:sz="4" w:space="0" w:color="auto"/>
            </w:tcBorders>
            <w:shd w:val="clear" w:color="auto" w:fill="auto"/>
          </w:tcPr>
          <w:p w:rsidR="00D646C4" w:rsidRPr="00704067" w:rsidRDefault="00DE2B7E" w:rsidP="00DE2B7E">
            <w:pPr>
              <w:rPr>
                <w:rFonts w:asciiTheme="minorHAnsi" w:hAnsiTheme="minorHAnsi" w:cstheme="minorHAnsi"/>
                <w:lang w:val="en-US"/>
              </w:rPr>
            </w:pPr>
            <w:r w:rsidRPr="00704067">
              <w:rPr>
                <w:rFonts w:asciiTheme="minorHAnsi" w:hAnsiTheme="minorHAnsi" w:cstheme="minorHAnsi"/>
                <w:lang w:val="en-US"/>
              </w:rPr>
              <w:t>LUMISENA</w:t>
            </w:r>
            <w:r w:rsidR="00713241">
              <w:rPr>
                <w:rFonts w:asciiTheme="minorHAnsi" w:hAnsiTheme="minorHAnsi" w:cstheme="minorHAnsi"/>
                <w:lang w:val="en-US"/>
              </w:rPr>
              <w:t xml:space="preserve"> 200 FS</w:t>
            </w:r>
          </w:p>
        </w:tc>
        <w:tc>
          <w:tcPr>
            <w:tcW w:w="795" w:type="pct"/>
            <w:tcBorders>
              <w:left w:val="single" w:sz="4" w:space="0" w:color="auto"/>
            </w:tcBorders>
            <w:shd w:val="clear" w:color="auto" w:fill="auto"/>
          </w:tcPr>
          <w:p w:rsidR="00D646C4" w:rsidRPr="00704067" w:rsidRDefault="002426B6" w:rsidP="0047481A">
            <w:pPr>
              <w:rPr>
                <w:rFonts w:asciiTheme="minorHAnsi" w:hAnsiTheme="minorHAnsi" w:cstheme="minorHAnsi"/>
                <w:lang w:val="en-US"/>
              </w:rPr>
            </w:pPr>
            <w:r w:rsidRPr="00704067">
              <w:rPr>
                <w:rFonts w:asciiTheme="minorHAnsi" w:hAnsiTheme="minorHAnsi" w:cstheme="minorHAnsi"/>
                <w:lang w:val="en-US"/>
              </w:rPr>
              <w:t xml:space="preserve">Oxathiapiprolin </w:t>
            </w:r>
          </w:p>
        </w:tc>
        <w:tc>
          <w:tcPr>
            <w:tcW w:w="1178" w:type="pct"/>
            <w:tcBorders>
              <w:left w:val="single" w:sz="4" w:space="0" w:color="auto"/>
            </w:tcBorders>
            <w:shd w:val="clear" w:color="auto" w:fill="auto"/>
          </w:tcPr>
          <w:p w:rsidR="002426B6" w:rsidRPr="00CA4937" w:rsidRDefault="00FD561D" w:rsidP="002426B6">
            <w:pPr>
              <w:rPr>
                <w:rFonts w:asciiTheme="minorHAnsi" w:hAnsiTheme="minorHAnsi" w:cstheme="minorHAnsi"/>
              </w:rPr>
            </w:pPr>
            <w:r w:rsidRPr="00CA4937">
              <w:rPr>
                <w:rFonts w:asciiTheme="minorHAnsi" w:hAnsiTheme="minorHAnsi" w:cstheme="minorHAnsi"/>
              </w:rPr>
              <w:t>Αρ</w:t>
            </w:r>
            <w:r w:rsidR="003F308C" w:rsidRPr="00CA4937">
              <w:rPr>
                <w:rFonts w:asciiTheme="minorHAnsi" w:hAnsiTheme="minorHAnsi" w:cstheme="minorHAnsi"/>
              </w:rPr>
              <w:t>.</w:t>
            </w:r>
            <w:r w:rsidRPr="00CA4937">
              <w:rPr>
                <w:rFonts w:asciiTheme="minorHAnsi" w:hAnsiTheme="minorHAnsi" w:cstheme="minorHAnsi"/>
              </w:rPr>
              <w:t xml:space="preserve"> </w:t>
            </w:r>
            <w:r w:rsidR="00206195" w:rsidRPr="00CA4937">
              <w:rPr>
                <w:rFonts w:asciiTheme="minorHAnsi" w:hAnsiTheme="minorHAnsi" w:cstheme="minorHAnsi"/>
              </w:rPr>
              <w:t xml:space="preserve">π. </w:t>
            </w:r>
            <w:proofErr w:type="spellStart"/>
            <w:r w:rsidR="00206195" w:rsidRPr="00CA4937">
              <w:rPr>
                <w:rFonts w:asciiTheme="minorHAnsi" w:hAnsiTheme="minorHAnsi" w:cstheme="minorHAnsi"/>
              </w:rPr>
              <w:t>Υ</w:t>
            </w:r>
            <w:r w:rsidR="00704067" w:rsidRPr="00CA4937">
              <w:rPr>
                <w:rFonts w:asciiTheme="minorHAnsi" w:hAnsiTheme="minorHAnsi" w:cstheme="minorHAnsi"/>
              </w:rPr>
              <w:t>π</w:t>
            </w:r>
            <w:r w:rsidR="00206195" w:rsidRPr="00CA4937">
              <w:rPr>
                <w:rFonts w:asciiTheme="minorHAnsi" w:hAnsiTheme="minorHAnsi" w:cstheme="minorHAnsi"/>
              </w:rPr>
              <w:t>ΑΑΤ</w:t>
            </w:r>
            <w:proofErr w:type="spellEnd"/>
            <w:r w:rsidRPr="00CA4937">
              <w:rPr>
                <w:rFonts w:asciiTheme="minorHAnsi" w:hAnsiTheme="minorHAnsi" w:cstheme="minorHAnsi"/>
              </w:rPr>
              <w:t>:</w:t>
            </w:r>
          </w:p>
          <w:p w:rsidR="002426B6" w:rsidRPr="00CA4937" w:rsidRDefault="00713241" w:rsidP="002426B6">
            <w:pPr>
              <w:rPr>
                <w:rFonts w:asciiTheme="minorHAnsi" w:hAnsiTheme="minorHAnsi" w:cstheme="minorHAnsi"/>
              </w:rPr>
            </w:pPr>
            <w:r w:rsidRPr="00CA4937">
              <w:rPr>
                <w:rFonts w:asciiTheme="minorHAnsi" w:hAnsiTheme="minorHAnsi" w:cstheme="minorHAnsi"/>
              </w:rPr>
              <w:t>12499/300066/20.11.2019</w:t>
            </w:r>
            <w:r w:rsidR="002426B6" w:rsidRPr="00CA4937">
              <w:rPr>
                <w:rFonts w:asciiTheme="minorHAnsi" w:hAnsiTheme="minorHAnsi" w:cstheme="minorHAnsi"/>
              </w:rPr>
              <w:t xml:space="preserve"> </w:t>
            </w:r>
            <w:r w:rsidR="00FD561D" w:rsidRPr="00CA4937">
              <w:rPr>
                <w:rFonts w:asciiTheme="minorHAnsi" w:hAnsiTheme="minorHAnsi" w:cstheme="minorHAnsi"/>
              </w:rPr>
              <w:t xml:space="preserve"> </w:t>
            </w:r>
          </w:p>
          <w:p w:rsidR="00FD561D" w:rsidRPr="00704067" w:rsidRDefault="00206195" w:rsidP="002426B6">
            <w:pPr>
              <w:rPr>
                <w:rFonts w:asciiTheme="minorHAnsi" w:hAnsiTheme="minorHAnsi" w:cstheme="minorHAnsi"/>
              </w:rPr>
            </w:pPr>
            <w:proofErr w:type="spellStart"/>
            <w:r w:rsidRPr="00CA4937">
              <w:rPr>
                <w:rFonts w:asciiTheme="minorHAnsi" w:hAnsiTheme="minorHAnsi" w:cstheme="minorHAnsi"/>
              </w:rPr>
              <w:t>Ζωνική</w:t>
            </w:r>
            <w:proofErr w:type="spellEnd"/>
            <w:r w:rsidRPr="00CA4937">
              <w:rPr>
                <w:rFonts w:asciiTheme="minorHAnsi" w:hAnsiTheme="minorHAnsi" w:cstheme="minorHAnsi"/>
              </w:rPr>
              <w:t xml:space="preserve"> κατάθεση</w:t>
            </w:r>
          </w:p>
        </w:tc>
        <w:tc>
          <w:tcPr>
            <w:tcW w:w="675" w:type="pct"/>
            <w:tcBorders>
              <w:left w:val="single" w:sz="4" w:space="0" w:color="auto"/>
            </w:tcBorders>
          </w:tcPr>
          <w:p w:rsidR="00D646C4" w:rsidRPr="00704067" w:rsidRDefault="00B71F36" w:rsidP="0047481A">
            <w:pPr>
              <w:rPr>
                <w:rFonts w:asciiTheme="minorHAnsi" w:hAnsiTheme="minorHAnsi" w:cstheme="minorHAnsi"/>
              </w:rPr>
            </w:pPr>
            <w:r>
              <w:rPr>
                <w:rFonts w:asciiTheme="minorHAnsi" w:hAnsiTheme="minorHAnsi" w:cstheme="minorHAnsi"/>
              </w:rPr>
              <w:t>1472</w:t>
            </w:r>
          </w:p>
        </w:tc>
      </w:tr>
    </w:tbl>
    <w:p w:rsidR="004C51F9" w:rsidRPr="00704067" w:rsidRDefault="008A393B">
      <w:pPr>
        <w:rPr>
          <w:rFonts w:asciiTheme="minorHAnsi" w:hAnsiTheme="minorHAnsi" w:cstheme="minorHAnsi"/>
        </w:rPr>
      </w:pPr>
      <w:r w:rsidRPr="00704067">
        <w:rPr>
          <w:rFonts w:asciiTheme="minorHAnsi" w:hAnsiTheme="minorHAnsi" w:cstheme="minorHAnsi"/>
        </w:rPr>
        <w:t>(*</w:t>
      </w:r>
      <w:r w:rsidRPr="00704067">
        <w:rPr>
          <w:rFonts w:asciiTheme="minorHAnsi" w:hAnsiTheme="minorHAnsi" w:cstheme="minorHAnsi"/>
          <w:i/>
        </w:rPr>
        <w:t>προστίθενται όσες γραμμές είναι απαραίτητο</w:t>
      </w:r>
      <w:r w:rsidRPr="00704067">
        <w:rPr>
          <w:rFonts w:asciiTheme="minorHAnsi" w:hAnsiTheme="minorHAnsi" w:cstheme="minorHAnsi"/>
        </w:rPr>
        <w:t>)</w:t>
      </w:r>
    </w:p>
    <w:p w:rsidR="00524D9B" w:rsidRPr="00704067" w:rsidRDefault="00524D9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704067" w:rsidTr="008F0C00">
        <w:tc>
          <w:tcPr>
            <w:tcW w:w="392" w:type="dxa"/>
            <w:tcBorders>
              <w:top w:val="nil"/>
              <w:left w:val="nil"/>
              <w:bottom w:val="nil"/>
              <w:right w:val="nil"/>
            </w:tcBorders>
            <w:shd w:val="clear" w:color="auto" w:fill="auto"/>
          </w:tcPr>
          <w:p w:rsidR="003433BD" w:rsidRPr="00704067" w:rsidRDefault="003433BD" w:rsidP="0047481A">
            <w:pPr>
              <w:rPr>
                <w:rFonts w:asciiTheme="minorHAnsi" w:hAnsiTheme="minorHAnsi" w:cstheme="minorHAnsi"/>
                <w:b/>
              </w:rPr>
            </w:pPr>
            <w:r w:rsidRPr="00704067">
              <w:rPr>
                <w:rFonts w:asciiTheme="minorHAnsi" w:hAnsiTheme="minorHAnsi" w:cstheme="minorHAnsi"/>
                <w:b/>
              </w:rPr>
              <w:t>2.</w:t>
            </w:r>
          </w:p>
        </w:tc>
        <w:tc>
          <w:tcPr>
            <w:tcW w:w="2126" w:type="dxa"/>
            <w:tcBorders>
              <w:top w:val="nil"/>
              <w:left w:val="nil"/>
              <w:bottom w:val="single" w:sz="4" w:space="0" w:color="auto"/>
              <w:right w:val="single" w:sz="4" w:space="0" w:color="auto"/>
            </w:tcBorders>
            <w:shd w:val="clear" w:color="auto" w:fill="auto"/>
          </w:tcPr>
          <w:p w:rsidR="003433BD" w:rsidRPr="00704067" w:rsidRDefault="003433BD" w:rsidP="0047481A">
            <w:pPr>
              <w:rPr>
                <w:rFonts w:asciiTheme="minorHAnsi" w:hAnsiTheme="minorHAnsi" w:cstheme="minorHAnsi"/>
                <w:b/>
              </w:rPr>
            </w:pPr>
            <w:r w:rsidRPr="00704067">
              <w:rPr>
                <w:rFonts w:asciiTheme="minorHAnsi" w:hAnsiTheme="minorHAnsi" w:cstheme="minorHAnsi"/>
                <w:b/>
              </w:rPr>
              <w:t>Πεδίο εφαρμογής</w:t>
            </w:r>
            <w:r w:rsidR="00F20778" w:rsidRPr="00704067">
              <w:rPr>
                <w:rFonts w:asciiTheme="minorHAnsi" w:hAnsiTheme="minorHAnsi" w:cstheme="minorHAnsi"/>
                <w:b/>
              </w:rPr>
              <w:t>*</w:t>
            </w:r>
            <w:r w:rsidRPr="00704067">
              <w:rPr>
                <w:rFonts w:asciiTheme="minorHAnsi" w:hAnsiTheme="minorHAnsi" w:cstheme="minorHAnsi"/>
                <w:b/>
              </w:rPr>
              <w:t>:</w:t>
            </w:r>
          </w:p>
        </w:tc>
        <w:tc>
          <w:tcPr>
            <w:tcW w:w="7676" w:type="dxa"/>
            <w:tcBorders>
              <w:left w:val="single" w:sz="4" w:space="0" w:color="auto"/>
            </w:tcBorders>
            <w:shd w:val="clear" w:color="auto" w:fill="auto"/>
          </w:tcPr>
          <w:p w:rsidR="003433BD" w:rsidRPr="00704067" w:rsidRDefault="004068D5" w:rsidP="0047481A">
            <w:pPr>
              <w:rPr>
                <w:rFonts w:asciiTheme="minorHAnsi" w:hAnsiTheme="minorHAnsi" w:cstheme="minorHAnsi"/>
              </w:rPr>
            </w:pPr>
            <w:r w:rsidRPr="00704067">
              <w:rPr>
                <w:rFonts w:asciiTheme="minorHAnsi" w:hAnsiTheme="minorHAnsi" w:cstheme="minorHAnsi"/>
              </w:rPr>
              <w:t>ΗΛΙΑΝΘΟΣ</w:t>
            </w:r>
          </w:p>
        </w:tc>
      </w:tr>
    </w:tbl>
    <w:p w:rsidR="00F20778" w:rsidRPr="00704067" w:rsidRDefault="00F20778">
      <w:pPr>
        <w:rPr>
          <w:rFonts w:asciiTheme="minorHAnsi" w:hAnsiTheme="minorHAnsi" w:cstheme="minorHAnsi"/>
        </w:rPr>
      </w:pPr>
      <w:r w:rsidRPr="00704067">
        <w:rPr>
          <w:rFonts w:asciiTheme="minorHAnsi" w:hAnsiTheme="minorHAnsi" w:cstheme="minorHAnsi"/>
        </w:rPr>
        <w:t xml:space="preserve">(*αναφέρεται και τυχόν συγκεκριμένο στάδιο της παραγωγής ή συγκεκριμένο σύστημα παραγωγής όπως </w:t>
      </w:r>
      <w:r w:rsidR="004C51F9" w:rsidRPr="00704067">
        <w:rPr>
          <w:rFonts w:asciiTheme="minorHAnsi" w:hAnsiTheme="minorHAnsi" w:cstheme="minorHAnsi"/>
        </w:rPr>
        <w:t>βιολογική</w:t>
      </w:r>
      <w:r w:rsidRPr="00704067">
        <w:rPr>
          <w:rFonts w:asciiTheme="minorHAnsi" w:hAnsiTheme="minorHAnsi" w:cstheme="minorHAnsi"/>
        </w:rPr>
        <w:t xml:space="preserve"> γεωργία, για το οποίο αιτείται η χρήση)</w:t>
      </w:r>
    </w:p>
    <w:p w:rsidR="00524D9B" w:rsidRPr="00704067" w:rsidRDefault="00524D9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704067" w:rsidTr="008F0C00">
        <w:tc>
          <w:tcPr>
            <w:tcW w:w="392" w:type="dxa"/>
            <w:tcBorders>
              <w:top w:val="nil"/>
              <w:left w:val="nil"/>
              <w:bottom w:val="nil"/>
              <w:right w:val="nil"/>
            </w:tcBorders>
            <w:shd w:val="clear" w:color="auto" w:fill="auto"/>
          </w:tcPr>
          <w:p w:rsidR="003433BD" w:rsidRPr="00704067" w:rsidRDefault="003433BD" w:rsidP="0047481A">
            <w:pPr>
              <w:rPr>
                <w:rFonts w:asciiTheme="minorHAnsi" w:hAnsiTheme="minorHAnsi" w:cstheme="minorHAnsi"/>
                <w:b/>
              </w:rPr>
            </w:pPr>
            <w:r w:rsidRPr="00704067">
              <w:rPr>
                <w:rFonts w:asciiTheme="minorHAnsi" w:hAnsiTheme="minorHAnsi" w:cstheme="minorHAnsi"/>
                <w:b/>
              </w:rPr>
              <w:t>3.</w:t>
            </w:r>
          </w:p>
        </w:tc>
        <w:tc>
          <w:tcPr>
            <w:tcW w:w="2126" w:type="dxa"/>
            <w:tcBorders>
              <w:top w:val="nil"/>
              <w:left w:val="nil"/>
              <w:bottom w:val="single" w:sz="4" w:space="0" w:color="auto"/>
              <w:right w:val="single" w:sz="4" w:space="0" w:color="auto"/>
            </w:tcBorders>
            <w:shd w:val="clear" w:color="auto" w:fill="auto"/>
          </w:tcPr>
          <w:p w:rsidR="003433BD" w:rsidRPr="00704067" w:rsidRDefault="003433BD" w:rsidP="0047481A">
            <w:pPr>
              <w:rPr>
                <w:rFonts w:asciiTheme="minorHAnsi" w:hAnsiTheme="minorHAnsi" w:cstheme="minorHAnsi"/>
                <w:b/>
              </w:rPr>
            </w:pPr>
            <w:r w:rsidRPr="00704067">
              <w:rPr>
                <w:rFonts w:asciiTheme="minorHAnsi" w:hAnsiTheme="minorHAnsi" w:cstheme="minorHAnsi"/>
                <w:b/>
              </w:rPr>
              <w:t>Στόχος:</w:t>
            </w:r>
          </w:p>
        </w:tc>
        <w:tc>
          <w:tcPr>
            <w:tcW w:w="7676" w:type="dxa"/>
            <w:tcBorders>
              <w:left w:val="single" w:sz="4" w:space="0" w:color="auto"/>
            </w:tcBorders>
            <w:shd w:val="clear" w:color="auto" w:fill="auto"/>
          </w:tcPr>
          <w:p w:rsidR="00524D9B" w:rsidRPr="00704067" w:rsidRDefault="004068D5" w:rsidP="00A446B7">
            <w:pPr>
              <w:rPr>
                <w:rFonts w:asciiTheme="minorHAnsi" w:hAnsiTheme="minorHAnsi" w:cstheme="minorHAnsi"/>
                <w:i/>
              </w:rPr>
            </w:pPr>
            <w:r w:rsidRPr="00704067">
              <w:rPr>
                <w:rFonts w:asciiTheme="minorHAnsi" w:hAnsiTheme="minorHAnsi" w:cstheme="minorHAnsi"/>
              </w:rPr>
              <w:t>Περονόσπορος (</w:t>
            </w:r>
            <w:proofErr w:type="spellStart"/>
            <w:r w:rsidRPr="00704067">
              <w:rPr>
                <w:rFonts w:asciiTheme="minorHAnsi" w:hAnsiTheme="minorHAnsi" w:cstheme="minorHAnsi"/>
                <w:i/>
                <w:lang w:val="en-GB"/>
              </w:rPr>
              <w:t>Plasmopara</w:t>
            </w:r>
            <w:proofErr w:type="spellEnd"/>
            <w:r w:rsidRPr="00704067">
              <w:rPr>
                <w:rFonts w:asciiTheme="minorHAnsi" w:hAnsiTheme="minorHAnsi" w:cstheme="minorHAnsi"/>
                <w:i/>
                <w:lang w:val="en-US"/>
              </w:rPr>
              <w:t xml:space="preserve"> </w:t>
            </w:r>
            <w:proofErr w:type="spellStart"/>
            <w:r w:rsidRPr="00704067">
              <w:rPr>
                <w:rFonts w:asciiTheme="minorHAnsi" w:hAnsiTheme="minorHAnsi" w:cstheme="minorHAnsi"/>
                <w:i/>
                <w:lang w:val="en-GB"/>
              </w:rPr>
              <w:t>halstedii</w:t>
            </w:r>
            <w:proofErr w:type="spellEnd"/>
            <w:r w:rsidRPr="00704067">
              <w:rPr>
                <w:rFonts w:asciiTheme="minorHAnsi" w:hAnsiTheme="minorHAnsi" w:cstheme="minorHAnsi"/>
                <w:i/>
                <w:lang w:val="en-US"/>
              </w:rPr>
              <w:t>).</w:t>
            </w:r>
          </w:p>
          <w:p w:rsidR="00A446B7" w:rsidRPr="00704067" w:rsidRDefault="00A446B7" w:rsidP="00A446B7">
            <w:pPr>
              <w:rPr>
                <w:rFonts w:asciiTheme="minorHAnsi" w:hAnsiTheme="minorHAnsi" w:cstheme="minorHAnsi"/>
              </w:rPr>
            </w:pPr>
          </w:p>
        </w:tc>
      </w:tr>
    </w:tbl>
    <w:p w:rsidR="00C1485C" w:rsidRPr="00704067" w:rsidRDefault="00D646C4">
      <w:pPr>
        <w:rPr>
          <w:rFonts w:asciiTheme="minorHAnsi" w:hAnsiTheme="minorHAnsi" w:cstheme="minorHAnsi"/>
        </w:rPr>
      </w:pPr>
      <w:r w:rsidRPr="00704067">
        <w:rPr>
          <w:rFonts w:asciiTheme="minorHAnsi" w:hAnsiTheme="minorHAnsi" w:cstheme="minorHAnsi"/>
        </w:rPr>
        <w:t>(*αναφέρεται και τυχόν συγκεκριμένο στάδιο ανάπτυξης, για το οποίο αιτείται η χρήση)</w:t>
      </w:r>
    </w:p>
    <w:p w:rsidR="00524D9B" w:rsidRPr="00704067" w:rsidRDefault="00524D9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704067" w:rsidTr="005A332A">
        <w:trPr>
          <w:trHeight w:val="368"/>
        </w:trPr>
        <w:tc>
          <w:tcPr>
            <w:tcW w:w="182" w:type="pct"/>
            <w:vMerge w:val="restart"/>
            <w:tcBorders>
              <w:top w:val="nil"/>
              <w:left w:val="nil"/>
              <w:bottom w:val="nil"/>
              <w:right w:val="nil"/>
            </w:tcBorders>
            <w:shd w:val="clear" w:color="auto" w:fill="auto"/>
          </w:tcPr>
          <w:p w:rsidR="003433BD" w:rsidRPr="00704067" w:rsidRDefault="003433BD" w:rsidP="0047481A">
            <w:pPr>
              <w:rPr>
                <w:rFonts w:asciiTheme="minorHAnsi" w:hAnsiTheme="minorHAnsi" w:cstheme="minorHAnsi"/>
                <w:b/>
              </w:rPr>
            </w:pPr>
            <w:r w:rsidRPr="00704067">
              <w:rPr>
                <w:rFonts w:asciiTheme="minorHAnsi" w:hAnsiTheme="minorHAnsi" w:cstheme="minorHAnsi"/>
                <w:b/>
              </w:rPr>
              <w:t>4.</w:t>
            </w:r>
          </w:p>
        </w:tc>
        <w:tc>
          <w:tcPr>
            <w:tcW w:w="1401" w:type="pct"/>
            <w:vMerge w:val="restart"/>
            <w:tcBorders>
              <w:top w:val="nil"/>
              <w:left w:val="nil"/>
              <w:right w:val="single" w:sz="4" w:space="0" w:color="auto"/>
            </w:tcBorders>
            <w:shd w:val="clear" w:color="auto" w:fill="auto"/>
          </w:tcPr>
          <w:p w:rsidR="003433BD" w:rsidRPr="00704067" w:rsidRDefault="003433BD" w:rsidP="0047481A">
            <w:pPr>
              <w:rPr>
                <w:rFonts w:asciiTheme="minorHAnsi" w:hAnsiTheme="minorHAnsi" w:cstheme="minorHAnsi"/>
                <w:b/>
              </w:rPr>
            </w:pPr>
            <w:r w:rsidRPr="00704067">
              <w:rPr>
                <w:rFonts w:asciiTheme="minorHAnsi" w:hAnsiTheme="minorHAnsi" w:cstheme="minorHAns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704067" w:rsidRDefault="003433BD" w:rsidP="008F0C00">
            <w:pPr>
              <w:jc w:val="center"/>
              <w:rPr>
                <w:rFonts w:asciiTheme="minorHAnsi" w:hAnsiTheme="minorHAnsi" w:cstheme="minorHAnsi"/>
                <w:b/>
              </w:rPr>
            </w:pPr>
            <w:r w:rsidRPr="00704067">
              <w:rPr>
                <w:rFonts w:asciiTheme="minorHAnsi" w:hAnsiTheme="minorHAnsi" w:cstheme="minorHAnsi"/>
                <w:b/>
              </w:rPr>
              <w:t>Έναρξη</w:t>
            </w:r>
          </w:p>
        </w:tc>
        <w:tc>
          <w:tcPr>
            <w:tcW w:w="1928" w:type="pct"/>
            <w:tcBorders>
              <w:left w:val="single" w:sz="4" w:space="0" w:color="auto"/>
            </w:tcBorders>
            <w:shd w:val="clear" w:color="auto" w:fill="auto"/>
          </w:tcPr>
          <w:p w:rsidR="003433BD" w:rsidRPr="00704067" w:rsidRDefault="003433BD" w:rsidP="008F0C00">
            <w:pPr>
              <w:jc w:val="center"/>
              <w:rPr>
                <w:rFonts w:asciiTheme="minorHAnsi" w:hAnsiTheme="minorHAnsi" w:cstheme="minorHAnsi"/>
                <w:b/>
              </w:rPr>
            </w:pPr>
            <w:r w:rsidRPr="00704067">
              <w:rPr>
                <w:rFonts w:asciiTheme="minorHAnsi" w:hAnsiTheme="minorHAnsi" w:cstheme="minorHAnsi"/>
                <w:b/>
              </w:rPr>
              <w:t>Λήξη</w:t>
            </w:r>
          </w:p>
        </w:tc>
      </w:tr>
      <w:tr w:rsidR="003433BD" w:rsidRPr="00704067" w:rsidTr="005A332A">
        <w:trPr>
          <w:trHeight w:val="367"/>
        </w:trPr>
        <w:tc>
          <w:tcPr>
            <w:tcW w:w="182" w:type="pct"/>
            <w:vMerge/>
            <w:tcBorders>
              <w:left w:val="nil"/>
              <w:bottom w:val="nil"/>
              <w:right w:val="nil"/>
            </w:tcBorders>
            <w:shd w:val="clear" w:color="auto" w:fill="auto"/>
          </w:tcPr>
          <w:p w:rsidR="003433BD" w:rsidRPr="00704067" w:rsidRDefault="003433BD" w:rsidP="0047481A">
            <w:pPr>
              <w:rPr>
                <w:rFonts w:asciiTheme="minorHAnsi" w:hAnsiTheme="minorHAnsi" w:cstheme="minorHAnsi"/>
                <w:b/>
              </w:rPr>
            </w:pPr>
          </w:p>
        </w:tc>
        <w:tc>
          <w:tcPr>
            <w:tcW w:w="1401" w:type="pct"/>
            <w:vMerge/>
            <w:tcBorders>
              <w:left w:val="nil"/>
              <w:bottom w:val="nil"/>
              <w:right w:val="single" w:sz="4" w:space="0" w:color="auto"/>
            </w:tcBorders>
            <w:shd w:val="clear" w:color="auto" w:fill="auto"/>
          </w:tcPr>
          <w:p w:rsidR="003433BD" w:rsidRPr="00704067" w:rsidRDefault="003433BD" w:rsidP="0047481A">
            <w:pPr>
              <w:rPr>
                <w:rFonts w:asciiTheme="minorHAnsi" w:hAnsiTheme="minorHAnsi" w:cstheme="minorHAnsi"/>
                <w:b/>
              </w:rPr>
            </w:pPr>
          </w:p>
        </w:tc>
        <w:tc>
          <w:tcPr>
            <w:tcW w:w="1489" w:type="pct"/>
            <w:tcBorders>
              <w:left w:val="single" w:sz="4" w:space="0" w:color="auto"/>
            </w:tcBorders>
            <w:shd w:val="clear" w:color="auto" w:fill="auto"/>
          </w:tcPr>
          <w:p w:rsidR="003433BD" w:rsidRPr="00DE6300" w:rsidRDefault="00A446B7" w:rsidP="00A446B7">
            <w:pPr>
              <w:jc w:val="center"/>
              <w:rPr>
                <w:rFonts w:asciiTheme="minorHAnsi" w:hAnsiTheme="minorHAnsi" w:cstheme="minorHAnsi"/>
                <w:i/>
                <w:lang w:val="en-US"/>
              </w:rPr>
            </w:pPr>
            <w:r w:rsidRPr="00DE6300">
              <w:rPr>
                <w:rFonts w:asciiTheme="minorHAnsi" w:hAnsiTheme="minorHAnsi" w:cstheme="minorHAnsi"/>
                <w:i/>
              </w:rPr>
              <w:t>1</w:t>
            </w:r>
            <w:r w:rsidR="003F308C" w:rsidRPr="00DE6300">
              <w:rPr>
                <w:rFonts w:asciiTheme="minorHAnsi" w:hAnsiTheme="minorHAnsi" w:cstheme="minorHAnsi"/>
                <w:i/>
              </w:rPr>
              <w:t>/0</w:t>
            </w:r>
            <w:r w:rsidRPr="00DE6300">
              <w:rPr>
                <w:rFonts w:asciiTheme="minorHAnsi" w:hAnsiTheme="minorHAnsi" w:cstheme="minorHAnsi"/>
                <w:i/>
              </w:rPr>
              <w:t>3</w:t>
            </w:r>
            <w:r w:rsidR="003433BD" w:rsidRPr="00DE6300">
              <w:rPr>
                <w:rFonts w:asciiTheme="minorHAnsi" w:hAnsiTheme="minorHAnsi" w:cstheme="minorHAnsi"/>
                <w:i/>
              </w:rPr>
              <w:t>/</w:t>
            </w:r>
            <w:r w:rsidR="00D14F11" w:rsidRPr="00DE6300">
              <w:rPr>
                <w:rFonts w:asciiTheme="minorHAnsi" w:hAnsiTheme="minorHAnsi" w:cstheme="minorHAnsi"/>
                <w:i/>
              </w:rPr>
              <w:t>20</w:t>
            </w:r>
            <w:r w:rsidRPr="00DE6300">
              <w:rPr>
                <w:rFonts w:asciiTheme="minorHAnsi" w:hAnsiTheme="minorHAnsi" w:cstheme="minorHAnsi"/>
                <w:i/>
              </w:rPr>
              <w:t>2</w:t>
            </w:r>
            <w:r w:rsidR="00FF65AD" w:rsidRPr="00DE6300">
              <w:rPr>
                <w:rFonts w:asciiTheme="minorHAnsi" w:hAnsiTheme="minorHAnsi" w:cstheme="minorHAnsi"/>
                <w:i/>
                <w:lang w:val="en-US"/>
              </w:rPr>
              <w:t>1</w:t>
            </w:r>
          </w:p>
        </w:tc>
        <w:tc>
          <w:tcPr>
            <w:tcW w:w="1928" w:type="pct"/>
            <w:tcBorders>
              <w:left w:val="single" w:sz="4" w:space="0" w:color="auto"/>
            </w:tcBorders>
            <w:shd w:val="clear" w:color="auto" w:fill="auto"/>
          </w:tcPr>
          <w:p w:rsidR="003433BD" w:rsidRPr="00DE6300" w:rsidRDefault="00A446B7" w:rsidP="000B1B9A">
            <w:pPr>
              <w:jc w:val="center"/>
              <w:rPr>
                <w:rFonts w:asciiTheme="minorHAnsi" w:hAnsiTheme="minorHAnsi" w:cstheme="minorHAnsi"/>
                <w:lang w:val="en-US"/>
              </w:rPr>
            </w:pPr>
            <w:r w:rsidRPr="00DE6300">
              <w:rPr>
                <w:rFonts w:asciiTheme="minorHAnsi" w:hAnsiTheme="minorHAnsi" w:cstheme="minorHAnsi"/>
                <w:i/>
              </w:rPr>
              <w:t>30</w:t>
            </w:r>
            <w:r w:rsidR="003F308C" w:rsidRPr="00DE6300">
              <w:rPr>
                <w:rFonts w:asciiTheme="minorHAnsi" w:hAnsiTheme="minorHAnsi" w:cstheme="minorHAnsi"/>
                <w:i/>
              </w:rPr>
              <w:t>/0</w:t>
            </w:r>
            <w:r w:rsidR="000B1B9A" w:rsidRPr="00DE6300">
              <w:rPr>
                <w:rFonts w:asciiTheme="minorHAnsi" w:hAnsiTheme="minorHAnsi" w:cstheme="minorHAnsi"/>
                <w:i/>
              </w:rPr>
              <w:t>6</w:t>
            </w:r>
            <w:r w:rsidR="003433BD" w:rsidRPr="00DE6300">
              <w:rPr>
                <w:rFonts w:asciiTheme="minorHAnsi" w:hAnsiTheme="minorHAnsi" w:cstheme="minorHAnsi"/>
                <w:i/>
              </w:rPr>
              <w:t>/</w:t>
            </w:r>
            <w:r w:rsidR="00D14F11" w:rsidRPr="00DE6300">
              <w:rPr>
                <w:rFonts w:asciiTheme="minorHAnsi" w:hAnsiTheme="minorHAnsi" w:cstheme="minorHAnsi"/>
                <w:i/>
              </w:rPr>
              <w:t>20</w:t>
            </w:r>
            <w:r w:rsidR="000B1B9A" w:rsidRPr="00DE6300">
              <w:rPr>
                <w:rFonts w:asciiTheme="minorHAnsi" w:hAnsiTheme="minorHAnsi" w:cstheme="minorHAnsi"/>
                <w:i/>
              </w:rPr>
              <w:t>2</w:t>
            </w:r>
            <w:r w:rsidR="00FF65AD" w:rsidRPr="00DE6300">
              <w:rPr>
                <w:rFonts w:asciiTheme="minorHAnsi" w:hAnsiTheme="minorHAnsi" w:cstheme="minorHAnsi"/>
                <w:i/>
                <w:lang w:val="en-US"/>
              </w:rPr>
              <w:t>1</w:t>
            </w:r>
          </w:p>
        </w:tc>
      </w:tr>
      <w:tr w:rsidR="005632A9" w:rsidRPr="00704067" w:rsidTr="005A332A">
        <w:tc>
          <w:tcPr>
            <w:tcW w:w="182" w:type="pct"/>
            <w:tcBorders>
              <w:top w:val="nil"/>
              <w:left w:val="nil"/>
              <w:bottom w:val="nil"/>
              <w:right w:val="nil"/>
            </w:tcBorders>
            <w:shd w:val="clear" w:color="auto" w:fill="auto"/>
          </w:tcPr>
          <w:p w:rsidR="005632A9" w:rsidRPr="00704067" w:rsidRDefault="005632A9" w:rsidP="008F0C00">
            <w:pPr>
              <w:jc w:val="right"/>
              <w:rPr>
                <w:rFonts w:asciiTheme="minorHAnsi" w:hAnsiTheme="minorHAnsi" w:cstheme="minorHAnsi"/>
              </w:rPr>
            </w:pPr>
          </w:p>
        </w:tc>
        <w:tc>
          <w:tcPr>
            <w:tcW w:w="1401" w:type="pct"/>
            <w:tcBorders>
              <w:top w:val="nil"/>
              <w:left w:val="nil"/>
              <w:bottom w:val="single" w:sz="4" w:space="0" w:color="auto"/>
              <w:right w:val="single" w:sz="4" w:space="0" w:color="auto"/>
            </w:tcBorders>
            <w:shd w:val="clear" w:color="auto" w:fill="auto"/>
          </w:tcPr>
          <w:p w:rsidR="005632A9" w:rsidRPr="00704067" w:rsidRDefault="005632A9" w:rsidP="008F0C00">
            <w:pPr>
              <w:jc w:val="right"/>
              <w:rPr>
                <w:rFonts w:asciiTheme="minorHAnsi" w:hAnsiTheme="minorHAnsi" w:cstheme="minorHAnsi"/>
              </w:rPr>
            </w:pPr>
            <w:r w:rsidRPr="00704067">
              <w:rPr>
                <w:rFonts w:asciiTheme="minorHAnsi" w:hAnsiTheme="minorHAnsi" w:cstheme="minorHAns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704067" w:rsidRDefault="005632A9" w:rsidP="0047481A">
            <w:pPr>
              <w:rPr>
                <w:rFonts w:asciiTheme="minorHAnsi" w:hAnsiTheme="minorHAnsi" w:cstheme="minorHAnsi"/>
              </w:rPr>
            </w:pPr>
          </w:p>
        </w:tc>
      </w:tr>
    </w:tbl>
    <w:p w:rsidR="006F21F3" w:rsidRPr="00704067" w:rsidRDefault="006F21F3">
      <w:pPr>
        <w:rPr>
          <w:rFonts w:asciiTheme="minorHAnsi" w:hAnsiTheme="minorHAnsi" w:cstheme="minorHAnsi"/>
        </w:rPr>
      </w:pPr>
      <w:r w:rsidRPr="00704067">
        <w:rPr>
          <w:rFonts w:asciiTheme="minorHAnsi" w:hAnsiTheme="minorHAnsi" w:cstheme="minorHAnsi"/>
          <w:i/>
        </w:rPr>
        <w:t>(</w:t>
      </w:r>
      <w:r w:rsidR="005632A9" w:rsidRPr="00704067">
        <w:rPr>
          <w:rFonts w:asciiTheme="minorHAnsi" w:hAnsiTheme="minorHAnsi" w:cstheme="minorHAnsi"/>
          <w:i/>
        </w:rPr>
        <w:t>*</w:t>
      </w:r>
      <w:r w:rsidRPr="00704067">
        <w:rPr>
          <w:rFonts w:asciiTheme="minorHAnsi" w:hAnsiTheme="minorHAnsi" w:cstheme="minorHAns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704067">
        <w:rPr>
          <w:rFonts w:asciiTheme="minorHAnsi" w:hAnsiTheme="minorHAnsi" w:cstheme="minorHAnsi"/>
        </w:rPr>
        <w:t xml:space="preserve">)  </w:t>
      </w:r>
    </w:p>
    <w:p w:rsidR="00524D9B" w:rsidRPr="00704067" w:rsidRDefault="00524D9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965"/>
        <w:gridCol w:w="4699"/>
      </w:tblGrid>
      <w:tr w:rsidR="00326187" w:rsidRPr="00704067" w:rsidTr="0093108D">
        <w:tc>
          <w:tcPr>
            <w:tcW w:w="530" w:type="dxa"/>
            <w:tcBorders>
              <w:top w:val="nil"/>
              <w:left w:val="nil"/>
              <w:bottom w:val="nil"/>
              <w:right w:val="nil"/>
            </w:tcBorders>
            <w:shd w:val="clear" w:color="auto" w:fill="auto"/>
          </w:tcPr>
          <w:p w:rsidR="00326187" w:rsidRPr="002508FD" w:rsidRDefault="00326187" w:rsidP="0093108D">
            <w:pPr>
              <w:rPr>
                <w:rFonts w:asciiTheme="minorHAnsi" w:hAnsiTheme="minorHAnsi" w:cstheme="minorHAnsi"/>
                <w:b/>
              </w:rPr>
            </w:pPr>
            <w:r w:rsidRPr="002508FD">
              <w:rPr>
                <w:rFonts w:asciiTheme="minorHAnsi" w:hAnsiTheme="minorHAnsi" w:cstheme="minorHAnsi"/>
                <w:b/>
              </w:rPr>
              <w:t>5.</w:t>
            </w:r>
          </w:p>
        </w:tc>
        <w:tc>
          <w:tcPr>
            <w:tcW w:w="9664" w:type="dxa"/>
            <w:gridSpan w:val="2"/>
            <w:tcBorders>
              <w:top w:val="nil"/>
              <w:left w:val="nil"/>
              <w:right w:val="nil"/>
            </w:tcBorders>
            <w:shd w:val="clear" w:color="auto" w:fill="auto"/>
          </w:tcPr>
          <w:p w:rsidR="00326187" w:rsidRPr="00704067" w:rsidRDefault="00326187" w:rsidP="0093108D">
            <w:pPr>
              <w:rPr>
                <w:rFonts w:asciiTheme="minorHAnsi" w:hAnsiTheme="minorHAnsi" w:cstheme="minorHAnsi"/>
                <w:b/>
              </w:rPr>
            </w:pPr>
            <w:r w:rsidRPr="002508FD">
              <w:rPr>
                <w:rFonts w:asciiTheme="minorHAnsi" w:hAnsiTheme="minorHAnsi" w:cstheme="minorHAnsi"/>
                <w:b/>
              </w:rPr>
              <w:t>Βασική αιτιολόγηση του κινδύνου*:</w:t>
            </w:r>
          </w:p>
        </w:tc>
      </w:tr>
      <w:tr w:rsidR="00326187" w:rsidRPr="00704067" w:rsidTr="0093108D">
        <w:tc>
          <w:tcPr>
            <w:tcW w:w="530" w:type="dxa"/>
            <w:tcBorders>
              <w:top w:val="nil"/>
              <w:left w:val="nil"/>
              <w:right w:val="single" w:sz="4" w:space="0" w:color="auto"/>
            </w:tcBorders>
            <w:shd w:val="clear" w:color="auto" w:fill="auto"/>
          </w:tcPr>
          <w:p w:rsidR="00326187" w:rsidRPr="00704067" w:rsidRDefault="00326187" w:rsidP="0093108D">
            <w:pPr>
              <w:rPr>
                <w:rFonts w:asciiTheme="minorHAnsi" w:hAnsiTheme="minorHAnsi" w:cstheme="minorHAnsi"/>
                <w:b/>
              </w:rPr>
            </w:pPr>
          </w:p>
        </w:tc>
        <w:tc>
          <w:tcPr>
            <w:tcW w:w="4965" w:type="dxa"/>
            <w:tcBorders>
              <w:left w:val="single" w:sz="4" w:space="0" w:color="auto"/>
            </w:tcBorders>
            <w:shd w:val="clear" w:color="auto" w:fill="auto"/>
          </w:tcPr>
          <w:p w:rsidR="00326187" w:rsidRPr="00704067" w:rsidRDefault="00326187" w:rsidP="0093108D">
            <w:pPr>
              <w:jc w:val="center"/>
              <w:rPr>
                <w:rFonts w:asciiTheme="minorHAnsi" w:hAnsiTheme="minorHAnsi" w:cstheme="minorHAnsi"/>
                <w:b/>
              </w:rPr>
            </w:pPr>
            <w:r w:rsidRPr="00704067">
              <w:rPr>
                <w:rFonts w:asciiTheme="minorHAnsi" w:hAnsiTheme="minorHAnsi" w:cstheme="minorHAnsi"/>
                <w:b/>
              </w:rPr>
              <w:t>Περιπτώσεις</w:t>
            </w:r>
          </w:p>
        </w:tc>
        <w:tc>
          <w:tcPr>
            <w:tcW w:w="4699" w:type="dxa"/>
            <w:tcBorders>
              <w:left w:val="single" w:sz="4" w:space="0" w:color="auto"/>
            </w:tcBorders>
            <w:shd w:val="clear" w:color="auto" w:fill="auto"/>
          </w:tcPr>
          <w:p w:rsidR="00326187" w:rsidRPr="00704067" w:rsidRDefault="00326187" w:rsidP="0093108D">
            <w:pPr>
              <w:jc w:val="center"/>
              <w:rPr>
                <w:rFonts w:asciiTheme="minorHAnsi" w:hAnsiTheme="minorHAnsi" w:cstheme="minorHAnsi"/>
                <w:b/>
                <w:lang w:val="en-US"/>
              </w:rPr>
            </w:pPr>
            <w:r w:rsidRPr="00704067">
              <w:rPr>
                <w:rFonts w:asciiTheme="minorHAnsi" w:hAnsiTheme="minorHAnsi" w:cstheme="minorHAnsi"/>
                <w:b/>
              </w:rPr>
              <w:t>Αιτιολόγηση</w:t>
            </w:r>
          </w:p>
        </w:tc>
      </w:tr>
      <w:tr w:rsidR="000B1B9A" w:rsidRPr="00704067" w:rsidTr="0093108D">
        <w:tc>
          <w:tcPr>
            <w:tcW w:w="530" w:type="dxa"/>
            <w:tcBorders>
              <w:left w:val="nil"/>
              <w:right w:val="single" w:sz="4" w:space="0" w:color="auto"/>
            </w:tcBorders>
            <w:shd w:val="clear" w:color="auto" w:fill="auto"/>
          </w:tcPr>
          <w:p w:rsidR="000B1B9A" w:rsidRPr="00704067" w:rsidRDefault="000B1B9A" w:rsidP="0093108D">
            <w:pPr>
              <w:rPr>
                <w:rFonts w:asciiTheme="minorHAnsi" w:hAnsiTheme="minorHAnsi" w:cstheme="minorHAnsi"/>
              </w:rPr>
            </w:pPr>
            <w:r w:rsidRPr="00704067">
              <w:rPr>
                <w:rFonts w:asciiTheme="minorHAnsi" w:hAnsiTheme="minorHAnsi" w:cstheme="minorHAnsi"/>
              </w:rPr>
              <w:t>1)</w:t>
            </w:r>
          </w:p>
        </w:tc>
        <w:tc>
          <w:tcPr>
            <w:tcW w:w="4965" w:type="dxa"/>
            <w:tcBorders>
              <w:left w:val="single" w:sz="4" w:space="0" w:color="auto"/>
            </w:tcBorders>
            <w:shd w:val="clear" w:color="auto" w:fill="auto"/>
          </w:tcPr>
          <w:p w:rsidR="000B1B9A" w:rsidRPr="00704067" w:rsidRDefault="000B1B9A" w:rsidP="0093108D">
            <w:pPr>
              <w:rPr>
                <w:rFonts w:asciiTheme="minorHAnsi" w:hAnsiTheme="minorHAnsi" w:cstheme="minorHAnsi"/>
              </w:rPr>
            </w:pPr>
            <w:r w:rsidRPr="00704067">
              <w:rPr>
                <w:rFonts w:asciiTheme="minorHAnsi" w:hAnsiTheme="minorHAnsi" w:cstheme="minorHAnsi"/>
              </w:rPr>
              <w:t>Απουσία εγκεκριμένων φ.π. και μη χημικών μεθόδων αντιμετώπισης για την αιτούμενη χρήση</w:t>
            </w:r>
          </w:p>
        </w:tc>
        <w:tc>
          <w:tcPr>
            <w:tcW w:w="4699" w:type="dxa"/>
            <w:tcBorders>
              <w:left w:val="single" w:sz="4" w:space="0" w:color="auto"/>
            </w:tcBorders>
            <w:shd w:val="clear" w:color="auto" w:fill="auto"/>
          </w:tcPr>
          <w:p w:rsidR="000B1B9A" w:rsidRPr="00704067" w:rsidRDefault="000B1B9A" w:rsidP="0077317B">
            <w:pPr>
              <w:autoSpaceDE w:val="0"/>
              <w:autoSpaceDN w:val="0"/>
              <w:adjustRightInd w:val="0"/>
              <w:jc w:val="both"/>
              <w:rPr>
                <w:rFonts w:asciiTheme="minorHAnsi" w:hAnsiTheme="minorHAnsi" w:cstheme="minorHAnsi"/>
              </w:rPr>
            </w:pPr>
            <w:r w:rsidRPr="00704067">
              <w:rPr>
                <w:rFonts w:asciiTheme="minorHAnsi" w:hAnsiTheme="minorHAnsi" w:cstheme="minorHAnsi"/>
              </w:rPr>
              <w:t>Η εντατικοποίηση της καλλιέργειας του ηλίανθου</w:t>
            </w:r>
            <w:r w:rsidR="00CA21E5" w:rsidRPr="00704067">
              <w:rPr>
                <w:rFonts w:asciiTheme="minorHAnsi" w:hAnsiTheme="minorHAnsi" w:cstheme="minorHAnsi"/>
              </w:rPr>
              <w:t xml:space="preserve"> τα τ</w:t>
            </w:r>
            <w:r w:rsidR="007776E8" w:rsidRPr="00704067">
              <w:rPr>
                <w:rFonts w:asciiTheme="minorHAnsi" w:hAnsiTheme="minorHAnsi" w:cstheme="minorHAnsi"/>
              </w:rPr>
              <w:t xml:space="preserve">ελευταία χρόνια, αλλά και η συνεχής αύξηση της καλλιεργούμενης έκτασης, έχει οδηγήσει στην παράλληλη ανάπτυξη μυκήτων όπως ο Περονόσπορος. Παθογόνα που πριν λίγα χρόνια </w:t>
            </w:r>
            <w:r w:rsidR="00C70182" w:rsidRPr="00704067">
              <w:rPr>
                <w:rFonts w:asciiTheme="minorHAnsi" w:hAnsiTheme="minorHAnsi" w:cstheme="minorHAnsi"/>
              </w:rPr>
              <w:t>αναφέρονταν</w:t>
            </w:r>
            <w:r w:rsidR="007776E8" w:rsidRPr="00704067">
              <w:rPr>
                <w:rFonts w:asciiTheme="minorHAnsi" w:hAnsiTheme="minorHAnsi" w:cstheme="minorHAnsi"/>
              </w:rPr>
              <w:t xml:space="preserve"> μόνο βιβλιογραφικά αποτελούν πλέον </w:t>
            </w:r>
            <w:r w:rsidR="00C70182" w:rsidRPr="00704067">
              <w:rPr>
                <w:rFonts w:asciiTheme="minorHAnsi" w:hAnsiTheme="minorHAnsi" w:cstheme="minorHAnsi"/>
              </w:rPr>
              <w:t>προβλήματα</w:t>
            </w:r>
            <w:r w:rsidR="007776E8" w:rsidRPr="00704067">
              <w:rPr>
                <w:rFonts w:asciiTheme="minorHAnsi" w:hAnsiTheme="minorHAnsi" w:cstheme="minorHAnsi"/>
              </w:rPr>
              <w:t xml:space="preserve">. </w:t>
            </w:r>
            <w:r w:rsidR="00C70182" w:rsidRPr="00704067">
              <w:rPr>
                <w:rFonts w:asciiTheme="minorHAnsi" w:hAnsiTheme="minorHAnsi" w:cstheme="minorHAnsi"/>
              </w:rPr>
              <w:t>Για την αντιμετώπιση του περονόσπορου, ω</w:t>
            </w:r>
            <w:r w:rsidR="007776E8" w:rsidRPr="00704067">
              <w:rPr>
                <w:rFonts w:asciiTheme="minorHAnsi" w:hAnsiTheme="minorHAnsi" w:cstheme="minorHAnsi"/>
              </w:rPr>
              <w:t xml:space="preserve">ς νέα σοβαρή ασθένεια, </w:t>
            </w:r>
            <w:r w:rsidR="007776E8" w:rsidRPr="00704067">
              <w:rPr>
                <w:rFonts w:asciiTheme="minorHAnsi" w:hAnsiTheme="minorHAnsi" w:cstheme="minorHAnsi"/>
                <w:u w:val="single"/>
              </w:rPr>
              <w:t xml:space="preserve">δεν </w:t>
            </w:r>
            <w:r w:rsidR="00C70182" w:rsidRPr="00704067">
              <w:rPr>
                <w:rFonts w:asciiTheme="minorHAnsi" w:hAnsiTheme="minorHAnsi" w:cstheme="minorHAnsi"/>
                <w:u w:val="single"/>
              </w:rPr>
              <w:t>υπάρχει</w:t>
            </w:r>
            <w:r w:rsidR="007776E8" w:rsidRPr="00704067">
              <w:rPr>
                <w:rFonts w:asciiTheme="minorHAnsi" w:hAnsiTheme="minorHAnsi" w:cstheme="minorHAnsi"/>
                <w:u w:val="single"/>
              </w:rPr>
              <w:t xml:space="preserve"> προς τα παρόν εγκεκριμένο </w:t>
            </w:r>
            <w:r w:rsidR="00C70182" w:rsidRPr="00704067">
              <w:rPr>
                <w:rFonts w:asciiTheme="minorHAnsi" w:hAnsiTheme="minorHAnsi" w:cstheme="minorHAnsi"/>
                <w:u w:val="single"/>
              </w:rPr>
              <w:t>σκεύασμα</w:t>
            </w:r>
            <w:r w:rsidR="007776E8" w:rsidRPr="00704067">
              <w:rPr>
                <w:rFonts w:asciiTheme="minorHAnsi" w:hAnsiTheme="minorHAnsi" w:cstheme="minorHAnsi"/>
                <w:u w:val="single"/>
              </w:rPr>
              <w:t xml:space="preserve"> για την αντιμετώπιση του</w:t>
            </w:r>
            <w:r w:rsidR="007776E8" w:rsidRPr="00704067">
              <w:rPr>
                <w:rFonts w:asciiTheme="minorHAnsi" w:hAnsiTheme="minorHAnsi" w:cstheme="minorHAnsi"/>
              </w:rPr>
              <w:t xml:space="preserve">, τόσο μέσω ψεκασμών </w:t>
            </w:r>
            <w:r w:rsidR="00C70182" w:rsidRPr="00704067">
              <w:rPr>
                <w:rFonts w:asciiTheme="minorHAnsi" w:hAnsiTheme="minorHAnsi" w:cstheme="minorHAnsi"/>
              </w:rPr>
              <w:t xml:space="preserve">φυλλώματος, </w:t>
            </w:r>
            <w:r w:rsidR="007776E8" w:rsidRPr="00704067">
              <w:rPr>
                <w:rFonts w:asciiTheme="minorHAnsi" w:hAnsiTheme="minorHAnsi" w:cstheme="minorHAnsi"/>
              </w:rPr>
              <w:t>όσο και μέσω της επένδυσης των σπόρων</w:t>
            </w:r>
            <w:r w:rsidR="00127986" w:rsidRPr="00127986">
              <w:rPr>
                <w:rFonts w:asciiTheme="minorHAnsi" w:hAnsiTheme="minorHAnsi" w:cstheme="minorHAnsi"/>
              </w:rPr>
              <w:t xml:space="preserve"> </w:t>
            </w:r>
            <w:r w:rsidR="00127986">
              <w:rPr>
                <w:rFonts w:asciiTheme="minorHAnsi" w:hAnsiTheme="minorHAnsi" w:cstheme="minorHAnsi"/>
              </w:rPr>
              <w:t>σποράς</w:t>
            </w:r>
            <w:r w:rsidR="007776E8" w:rsidRPr="00704067">
              <w:rPr>
                <w:rFonts w:asciiTheme="minorHAnsi" w:hAnsiTheme="minorHAnsi" w:cstheme="minorHAnsi"/>
              </w:rPr>
              <w:t>.</w:t>
            </w:r>
          </w:p>
        </w:tc>
      </w:tr>
      <w:tr w:rsidR="00326187" w:rsidRPr="00704067" w:rsidTr="0093108D">
        <w:tc>
          <w:tcPr>
            <w:tcW w:w="530" w:type="dxa"/>
            <w:tcBorders>
              <w:left w:val="nil"/>
              <w:right w:val="single" w:sz="4" w:space="0" w:color="auto"/>
            </w:tcBorders>
            <w:shd w:val="clear" w:color="auto" w:fill="auto"/>
          </w:tcPr>
          <w:p w:rsidR="00326187" w:rsidRPr="00704067" w:rsidRDefault="00326187" w:rsidP="0093108D">
            <w:pPr>
              <w:rPr>
                <w:rFonts w:asciiTheme="minorHAnsi" w:hAnsiTheme="minorHAnsi" w:cstheme="minorHAnsi"/>
              </w:rPr>
            </w:pPr>
            <w:r w:rsidRPr="00704067">
              <w:rPr>
                <w:rFonts w:asciiTheme="minorHAnsi" w:hAnsiTheme="minorHAnsi" w:cstheme="minorHAnsi"/>
              </w:rPr>
              <w:t>3.1)</w:t>
            </w:r>
          </w:p>
        </w:tc>
        <w:tc>
          <w:tcPr>
            <w:tcW w:w="4965" w:type="dxa"/>
            <w:tcBorders>
              <w:left w:val="single" w:sz="4" w:space="0" w:color="auto"/>
            </w:tcBorders>
            <w:shd w:val="clear" w:color="auto" w:fill="auto"/>
          </w:tcPr>
          <w:p w:rsidR="00326187" w:rsidRPr="00704067" w:rsidRDefault="00326187" w:rsidP="0093108D">
            <w:pPr>
              <w:rPr>
                <w:rFonts w:asciiTheme="minorHAnsi" w:hAnsiTheme="minorHAnsi" w:cstheme="minorHAnsi"/>
              </w:rPr>
            </w:pPr>
            <w:r w:rsidRPr="00704067">
              <w:rPr>
                <w:rFonts w:asciiTheme="minorHAnsi" w:hAnsiTheme="minorHAnsi" w:cstheme="minorHAnsi"/>
              </w:rPr>
              <w:t>Η πιθανότητα ανάπτυξης ανθεκτικότητας βάσει του τρόπου δράσης των ήδη εγκεκριμένων φπ</w:t>
            </w:r>
          </w:p>
        </w:tc>
        <w:tc>
          <w:tcPr>
            <w:tcW w:w="4699" w:type="dxa"/>
            <w:tcBorders>
              <w:left w:val="single" w:sz="4" w:space="0" w:color="auto"/>
            </w:tcBorders>
            <w:shd w:val="clear" w:color="auto" w:fill="auto"/>
          </w:tcPr>
          <w:p w:rsidR="000D501C" w:rsidRPr="00704067" w:rsidRDefault="000D501C" w:rsidP="00B06DD9">
            <w:pPr>
              <w:autoSpaceDE w:val="0"/>
              <w:autoSpaceDN w:val="0"/>
              <w:adjustRightInd w:val="0"/>
              <w:jc w:val="both"/>
              <w:rPr>
                <w:rFonts w:asciiTheme="minorHAnsi" w:hAnsiTheme="minorHAnsi" w:cstheme="minorHAnsi"/>
                <w:highlight w:val="yellow"/>
              </w:rPr>
            </w:pPr>
            <w:r w:rsidRPr="00704067">
              <w:rPr>
                <w:rFonts w:asciiTheme="minorHAnsi" w:hAnsiTheme="minorHAnsi" w:cstheme="minorHAnsi"/>
              </w:rPr>
              <w:t xml:space="preserve">Μπορεί προς το παρόν να μην </w:t>
            </w:r>
            <w:r w:rsidR="00127986">
              <w:rPr>
                <w:rFonts w:asciiTheme="minorHAnsi" w:hAnsiTheme="minorHAnsi" w:cstheme="minorHAnsi"/>
              </w:rPr>
              <w:t>προκύπτει</w:t>
            </w:r>
            <w:r w:rsidRPr="00704067">
              <w:rPr>
                <w:rFonts w:asciiTheme="minorHAnsi" w:hAnsiTheme="minorHAnsi" w:cstheme="minorHAnsi"/>
              </w:rPr>
              <w:t xml:space="preserve"> θέμα ανθεκτικότητας, αλλά είναι βέβαιο ότι σύντομα θα χρειαστούν και άλλα σκευάσματα για την</w:t>
            </w:r>
            <w:r w:rsidR="00274E6A" w:rsidRPr="00704067">
              <w:rPr>
                <w:rFonts w:asciiTheme="minorHAnsi" w:hAnsiTheme="minorHAnsi" w:cstheme="minorHAnsi"/>
              </w:rPr>
              <w:t xml:space="preserve"> </w:t>
            </w:r>
            <w:r w:rsidRPr="00704067">
              <w:rPr>
                <w:rFonts w:asciiTheme="minorHAnsi" w:hAnsiTheme="minorHAnsi" w:cstheme="minorHAnsi"/>
              </w:rPr>
              <w:t xml:space="preserve">αντιμετώπιση του </w:t>
            </w:r>
            <w:r w:rsidR="00274E6A" w:rsidRPr="00704067">
              <w:rPr>
                <w:rFonts w:asciiTheme="minorHAnsi" w:hAnsiTheme="minorHAnsi" w:cstheme="minorHAnsi"/>
              </w:rPr>
              <w:t>μύκητα</w:t>
            </w:r>
            <w:r w:rsidRPr="00704067">
              <w:rPr>
                <w:rFonts w:asciiTheme="minorHAnsi" w:hAnsiTheme="minorHAnsi" w:cstheme="minorHAnsi"/>
              </w:rPr>
              <w:t xml:space="preserve">. Θα είναι χρήσιμο να αναζητηθούν </w:t>
            </w:r>
            <w:r w:rsidR="00274E6A" w:rsidRPr="00704067">
              <w:rPr>
                <w:rFonts w:asciiTheme="minorHAnsi" w:hAnsiTheme="minorHAnsi" w:cstheme="minorHAnsi"/>
              </w:rPr>
              <w:t>σκευάσματα</w:t>
            </w:r>
            <w:r w:rsidRPr="00704067">
              <w:rPr>
                <w:rFonts w:asciiTheme="minorHAnsi" w:hAnsiTheme="minorHAnsi" w:cstheme="minorHAnsi"/>
              </w:rPr>
              <w:t xml:space="preserve"> και </w:t>
            </w:r>
            <w:r w:rsidR="00274E6A" w:rsidRPr="00704067">
              <w:rPr>
                <w:rFonts w:asciiTheme="minorHAnsi" w:hAnsiTheme="minorHAnsi" w:cstheme="minorHAnsi"/>
              </w:rPr>
              <w:t>άλλων</w:t>
            </w:r>
            <w:r w:rsidRPr="00704067">
              <w:rPr>
                <w:rFonts w:asciiTheme="minorHAnsi" w:hAnsiTheme="minorHAnsi" w:cstheme="minorHAnsi"/>
              </w:rPr>
              <w:t xml:space="preserve"> χημικών ομάδων</w:t>
            </w:r>
            <w:r w:rsidR="00274E6A" w:rsidRPr="00704067">
              <w:rPr>
                <w:rFonts w:asciiTheme="minorHAnsi" w:hAnsiTheme="minorHAnsi" w:cstheme="minorHAnsi"/>
              </w:rPr>
              <w:t xml:space="preserve">, εκτός του </w:t>
            </w:r>
            <w:r w:rsidR="00274E6A" w:rsidRPr="00704067">
              <w:rPr>
                <w:rFonts w:asciiTheme="minorHAnsi" w:hAnsiTheme="minorHAnsi" w:cstheme="minorHAnsi"/>
                <w:lang w:val="en-US"/>
              </w:rPr>
              <w:t>LUMISENA</w:t>
            </w:r>
            <w:r w:rsidR="00274E6A" w:rsidRPr="00704067">
              <w:rPr>
                <w:rFonts w:asciiTheme="minorHAnsi" w:hAnsiTheme="minorHAnsi" w:cstheme="minorHAnsi"/>
              </w:rPr>
              <w:t xml:space="preserve">, </w:t>
            </w:r>
            <w:r w:rsidR="00274E6A" w:rsidRPr="00704067">
              <w:rPr>
                <w:rFonts w:asciiTheme="minorHAnsi" w:hAnsiTheme="minorHAnsi" w:cstheme="minorHAnsi"/>
                <w:u w:val="single"/>
              </w:rPr>
              <w:t xml:space="preserve">που είναι το μόνο που δρα ως ρυθμιστής δέσμευσης της </w:t>
            </w:r>
            <w:proofErr w:type="spellStart"/>
            <w:r w:rsidR="00274E6A" w:rsidRPr="00704067">
              <w:rPr>
                <w:rFonts w:asciiTheme="minorHAnsi" w:hAnsiTheme="minorHAnsi" w:cstheme="minorHAnsi"/>
                <w:u w:val="single"/>
              </w:rPr>
              <w:t>οξυστερόλης</w:t>
            </w:r>
            <w:proofErr w:type="spellEnd"/>
            <w:r w:rsidR="00274E6A" w:rsidRPr="00704067">
              <w:rPr>
                <w:rFonts w:asciiTheme="minorHAnsi" w:hAnsiTheme="minorHAnsi" w:cstheme="minorHAnsi"/>
                <w:u w:val="single"/>
              </w:rPr>
              <w:t xml:space="preserve"> (OSBP) στα κύτταρα των μυκήτων </w:t>
            </w:r>
            <w:r w:rsidR="00274E6A" w:rsidRPr="00704067">
              <w:rPr>
                <w:rFonts w:asciiTheme="minorHAnsi" w:hAnsiTheme="minorHAnsi" w:cstheme="minorHAnsi"/>
              </w:rPr>
              <w:t xml:space="preserve">(FRAC: </w:t>
            </w:r>
            <w:proofErr w:type="spellStart"/>
            <w:r w:rsidR="00274E6A" w:rsidRPr="00704067">
              <w:rPr>
                <w:rFonts w:asciiTheme="minorHAnsi" w:hAnsiTheme="minorHAnsi" w:cstheme="minorHAnsi"/>
              </w:rPr>
              <w:t>Code</w:t>
            </w:r>
            <w:proofErr w:type="spellEnd"/>
            <w:r w:rsidR="00274E6A" w:rsidRPr="00704067">
              <w:rPr>
                <w:rFonts w:asciiTheme="minorHAnsi" w:hAnsiTheme="minorHAnsi" w:cstheme="minorHAnsi"/>
              </w:rPr>
              <w:t xml:space="preserve"> 49), </w:t>
            </w:r>
            <w:r w:rsidRPr="00704067">
              <w:rPr>
                <w:rFonts w:asciiTheme="minorHAnsi" w:hAnsiTheme="minorHAnsi" w:cstheme="minorHAnsi"/>
              </w:rPr>
              <w:t xml:space="preserve">με διαφορετικό τρόπο δράσης για τη </w:t>
            </w:r>
            <w:r w:rsidR="00274E6A" w:rsidRPr="00704067">
              <w:rPr>
                <w:rFonts w:asciiTheme="minorHAnsi" w:hAnsiTheme="minorHAnsi" w:cstheme="minorHAnsi"/>
              </w:rPr>
              <w:t>διαχείριση</w:t>
            </w:r>
            <w:r w:rsidRPr="00704067">
              <w:rPr>
                <w:rFonts w:asciiTheme="minorHAnsi" w:hAnsiTheme="minorHAnsi" w:cstheme="minorHAnsi"/>
              </w:rPr>
              <w:t xml:space="preserve"> ανθεκτικότητας στο μέλλον.</w:t>
            </w:r>
          </w:p>
        </w:tc>
      </w:tr>
      <w:tr w:rsidR="005E757C" w:rsidRPr="00704067" w:rsidTr="0093108D">
        <w:tc>
          <w:tcPr>
            <w:tcW w:w="530" w:type="dxa"/>
            <w:tcBorders>
              <w:left w:val="nil"/>
              <w:right w:val="single" w:sz="4" w:space="0" w:color="auto"/>
            </w:tcBorders>
            <w:shd w:val="clear" w:color="auto" w:fill="auto"/>
          </w:tcPr>
          <w:p w:rsidR="005E757C" w:rsidRPr="00704067" w:rsidRDefault="005E757C" w:rsidP="0093108D">
            <w:pPr>
              <w:rPr>
                <w:rFonts w:asciiTheme="minorHAnsi" w:hAnsiTheme="minorHAnsi" w:cstheme="minorHAnsi"/>
              </w:rPr>
            </w:pPr>
            <w:r w:rsidRPr="00704067">
              <w:rPr>
                <w:rFonts w:asciiTheme="minorHAnsi" w:hAnsiTheme="minorHAnsi" w:cstheme="minorHAnsi"/>
              </w:rPr>
              <w:t>5.1)</w:t>
            </w:r>
          </w:p>
        </w:tc>
        <w:tc>
          <w:tcPr>
            <w:tcW w:w="4965" w:type="dxa"/>
            <w:tcBorders>
              <w:left w:val="single" w:sz="4" w:space="0" w:color="auto"/>
            </w:tcBorders>
            <w:shd w:val="clear" w:color="auto" w:fill="auto"/>
          </w:tcPr>
          <w:p w:rsidR="005E757C" w:rsidRPr="00704067" w:rsidRDefault="005E757C" w:rsidP="005E757C">
            <w:pPr>
              <w:ind w:right="-143"/>
              <w:rPr>
                <w:rFonts w:asciiTheme="minorHAnsi" w:hAnsiTheme="minorHAnsi" w:cstheme="minorHAnsi"/>
              </w:rPr>
            </w:pPr>
            <w:r w:rsidRPr="00704067">
              <w:rPr>
                <w:rFonts w:asciiTheme="minorHAnsi" w:hAnsiTheme="minorHAnsi" w:cstheme="minorHAnsi"/>
              </w:rPr>
              <w:t>Ανάγκη κάλυψης μίας καλλιέργειας σε διαφορετικό βλαστικό στάδιο  από αυτό που δύνανται να καλύψουν τα εγκεκριμένα φπ</w:t>
            </w:r>
          </w:p>
        </w:tc>
        <w:tc>
          <w:tcPr>
            <w:tcW w:w="4699" w:type="dxa"/>
            <w:tcBorders>
              <w:left w:val="single" w:sz="4" w:space="0" w:color="auto"/>
            </w:tcBorders>
            <w:shd w:val="clear" w:color="auto" w:fill="auto"/>
          </w:tcPr>
          <w:p w:rsidR="005E757C" w:rsidRPr="00704067" w:rsidRDefault="005E757C" w:rsidP="00E15E55">
            <w:pPr>
              <w:keepNext/>
              <w:keepLines/>
              <w:widowControl w:val="0"/>
              <w:suppressAutoHyphens/>
              <w:jc w:val="both"/>
              <w:rPr>
                <w:rFonts w:asciiTheme="minorHAnsi" w:hAnsiTheme="minorHAnsi" w:cstheme="minorHAnsi"/>
              </w:rPr>
            </w:pPr>
            <w:r w:rsidRPr="00704067">
              <w:rPr>
                <w:rFonts w:asciiTheme="minorHAnsi" w:hAnsiTheme="minorHAnsi" w:cstheme="minorHAnsi"/>
              </w:rPr>
              <w:t xml:space="preserve">Το </w:t>
            </w:r>
            <w:r w:rsidR="00C31B4E" w:rsidRPr="00704067">
              <w:rPr>
                <w:rFonts w:asciiTheme="minorHAnsi" w:hAnsiTheme="minorHAnsi" w:cstheme="minorHAnsi"/>
                <w:lang w:val="en-US"/>
              </w:rPr>
              <w:t>Oxathiapiprolin</w:t>
            </w:r>
            <w:r w:rsidRPr="00704067">
              <w:rPr>
                <w:rFonts w:asciiTheme="minorHAnsi" w:hAnsiTheme="minorHAnsi" w:cstheme="minorHAnsi"/>
              </w:rPr>
              <w:t xml:space="preserve">, ως νέα </w:t>
            </w:r>
            <w:proofErr w:type="spellStart"/>
            <w:r w:rsidRPr="00704067">
              <w:rPr>
                <w:rFonts w:asciiTheme="minorHAnsi" w:hAnsiTheme="minorHAnsi" w:cstheme="minorHAnsi"/>
              </w:rPr>
              <w:t>δ.ο</w:t>
            </w:r>
            <w:proofErr w:type="spellEnd"/>
            <w:r w:rsidRPr="00704067">
              <w:rPr>
                <w:rFonts w:asciiTheme="minorHAnsi" w:hAnsiTheme="minorHAnsi" w:cstheme="minorHAnsi"/>
              </w:rPr>
              <w:t>.</w:t>
            </w:r>
            <w:r w:rsidR="00C31B4E" w:rsidRPr="00704067">
              <w:rPr>
                <w:rFonts w:asciiTheme="minorHAnsi" w:hAnsiTheme="minorHAnsi" w:cstheme="minorHAnsi"/>
              </w:rPr>
              <w:t>, έ</w:t>
            </w:r>
            <w:r w:rsidRPr="00704067">
              <w:rPr>
                <w:rFonts w:asciiTheme="minorHAnsi" w:hAnsiTheme="minorHAnsi" w:cstheme="minorHAnsi"/>
              </w:rPr>
              <w:t>χει μοναδικό τρόπο δράσης, εφαρμόζεται</w:t>
            </w:r>
            <w:r w:rsidR="00C31B4E" w:rsidRPr="00704067">
              <w:rPr>
                <w:rFonts w:asciiTheme="minorHAnsi" w:hAnsiTheme="minorHAnsi" w:cstheme="minorHAnsi"/>
              </w:rPr>
              <w:t xml:space="preserve"> ως επενδυτικό σπόρο και εφαρμόζεται κατά τη σπορά </w:t>
            </w:r>
            <w:r w:rsidRPr="00704067">
              <w:rPr>
                <w:rFonts w:asciiTheme="minorHAnsi" w:hAnsiTheme="minorHAnsi" w:cstheme="minorHAnsi"/>
              </w:rPr>
              <w:t>(</w:t>
            </w:r>
            <w:r w:rsidR="00C31B4E" w:rsidRPr="00704067">
              <w:rPr>
                <w:rFonts w:asciiTheme="minorHAnsi" w:hAnsiTheme="minorHAnsi" w:cstheme="minorHAnsi"/>
                <w:lang w:val="en-GB"/>
              </w:rPr>
              <w:t>BBCH</w:t>
            </w:r>
            <w:r w:rsidR="00C31B4E" w:rsidRPr="00704067">
              <w:rPr>
                <w:rFonts w:asciiTheme="minorHAnsi" w:hAnsiTheme="minorHAnsi" w:cstheme="minorHAnsi"/>
              </w:rPr>
              <w:t xml:space="preserve"> 00</w:t>
            </w:r>
            <w:r w:rsidRPr="00704067">
              <w:rPr>
                <w:rFonts w:asciiTheme="minorHAnsi" w:hAnsiTheme="minorHAnsi" w:cstheme="minorHAnsi"/>
              </w:rPr>
              <w:t>)</w:t>
            </w:r>
            <w:r w:rsidR="00C31B4E" w:rsidRPr="00704067">
              <w:rPr>
                <w:rFonts w:asciiTheme="minorHAnsi" w:hAnsiTheme="minorHAnsi" w:cstheme="minorHAnsi"/>
              </w:rPr>
              <w:t>.</w:t>
            </w:r>
          </w:p>
          <w:p w:rsidR="00C31B4E" w:rsidRPr="00704067" w:rsidRDefault="00C31B4E" w:rsidP="00E15E55">
            <w:pPr>
              <w:keepNext/>
              <w:keepLines/>
              <w:widowControl w:val="0"/>
              <w:suppressAutoHyphens/>
              <w:jc w:val="both"/>
              <w:rPr>
                <w:rFonts w:asciiTheme="minorHAnsi" w:hAnsiTheme="minorHAnsi" w:cstheme="minorHAnsi"/>
              </w:rPr>
            </w:pPr>
          </w:p>
          <w:p w:rsidR="005E757C" w:rsidRPr="00704067" w:rsidRDefault="00C31B4E" w:rsidP="00E15E55">
            <w:pPr>
              <w:keepNext/>
              <w:keepLines/>
              <w:widowControl w:val="0"/>
              <w:suppressAutoHyphens/>
              <w:jc w:val="both"/>
              <w:rPr>
                <w:rFonts w:asciiTheme="minorHAnsi" w:hAnsiTheme="minorHAnsi" w:cstheme="minorHAnsi"/>
              </w:rPr>
            </w:pPr>
            <w:r w:rsidRPr="00704067">
              <w:rPr>
                <w:rFonts w:asciiTheme="minorHAnsi" w:hAnsiTheme="minorHAnsi" w:cstheme="minorHAnsi"/>
              </w:rPr>
              <w:t>Η εφαρμογή για την αντιμετώπιση του παθογόνου στα αρχικά στάδια είναι σημαντικότατη και καθοριστική για την παρεμπόδιση της εξάπλωσης του.</w:t>
            </w:r>
            <w:r w:rsidR="00E15E55" w:rsidRPr="00704067">
              <w:rPr>
                <w:rFonts w:asciiTheme="minorHAnsi" w:hAnsiTheme="minorHAnsi" w:cstheme="minorHAnsi"/>
              </w:rPr>
              <w:t xml:space="preserve"> Επίσης ακόμα κι αν </w:t>
            </w:r>
            <w:proofErr w:type="spellStart"/>
            <w:r w:rsidR="00E15E55" w:rsidRPr="00704067">
              <w:rPr>
                <w:rFonts w:asciiTheme="minorHAnsi" w:hAnsiTheme="minorHAnsi" w:cstheme="minorHAnsi"/>
              </w:rPr>
              <w:t>αδειοδοτηθούν</w:t>
            </w:r>
            <w:proofErr w:type="spellEnd"/>
            <w:r w:rsidR="00E15E55" w:rsidRPr="00704067">
              <w:rPr>
                <w:rFonts w:asciiTheme="minorHAnsi" w:hAnsiTheme="minorHAnsi" w:cstheme="minorHAnsi"/>
              </w:rPr>
              <w:t xml:space="preserve"> σκευάσματα για ψεκασμούς φυλλώματος για την αντιμετώπιση του περονόσπορου, το </w:t>
            </w:r>
            <w:r w:rsidR="00E15E55" w:rsidRPr="00704067">
              <w:rPr>
                <w:rFonts w:asciiTheme="minorHAnsi" w:hAnsiTheme="minorHAnsi" w:cstheme="minorHAnsi"/>
                <w:lang w:val="en-US"/>
              </w:rPr>
              <w:t>LUMISENA</w:t>
            </w:r>
            <w:r w:rsidR="00E15E55" w:rsidRPr="00704067">
              <w:rPr>
                <w:rFonts w:asciiTheme="minorHAnsi" w:hAnsiTheme="minorHAnsi" w:cstheme="minorHAnsi"/>
              </w:rPr>
              <w:t xml:space="preserve"> είναι το μοναδικό για </w:t>
            </w:r>
            <w:r w:rsidR="00E15E55" w:rsidRPr="00704067">
              <w:rPr>
                <w:rFonts w:asciiTheme="minorHAnsi" w:hAnsiTheme="minorHAnsi" w:cstheme="minorHAnsi"/>
              </w:rPr>
              <w:lastRenderedPageBreak/>
              <w:t>την αντιμετώπισης του Περονόσπορου ως επενδυτικό σπόρου.</w:t>
            </w:r>
          </w:p>
        </w:tc>
      </w:tr>
      <w:tr w:rsidR="00231CB4" w:rsidRPr="00704067" w:rsidTr="0093108D">
        <w:tc>
          <w:tcPr>
            <w:tcW w:w="530" w:type="dxa"/>
            <w:tcBorders>
              <w:left w:val="nil"/>
              <w:right w:val="single" w:sz="4" w:space="0" w:color="auto"/>
            </w:tcBorders>
            <w:shd w:val="clear" w:color="auto" w:fill="auto"/>
          </w:tcPr>
          <w:p w:rsidR="00231CB4" w:rsidRPr="00704067" w:rsidRDefault="00231CB4" w:rsidP="0093108D">
            <w:pPr>
              <w:rPr>
                <w:rFonts w:asciiTheme="minorHAnsi" w:hAnsiTheme="minorHAnsi" w:cstheme="minorHAnsi"/>
              </w:rPr>
            </w:pPr>
          </w:p>
        </w:tc>
        <w:tc>
          <w:tcPr>
            <w:tcW w:w="4965" w:type="dxa"/>
            <w:tcBorders>
              <w:left w:val="single" w:sz="4" w:space="0" w:color="auto"/>
            </w:tcBorders>
            <w:shd w:val="clear" w:color="auto" w:fill="auto"/>
          </w:tcPr>
          <w:p w:rsidR="00231CB4" w:rsidRPr="00704067" w:rsidRDefault="00231CB4" w:rsidP="00231CB4">
            <w:pPr>
              <w:ind w:right="-143"/>
              <w:rPr>
                <w:rFonts w:asciiTheme="minorHAnsi" w:hAnsiTheme="minorHAnsi" w:cstheme="minorHAnsi"/>
                <w:color w:val="000000"/>
              </w:rPr>
            </w:pPr>
            <w:r w:rsidRPr="00704067">
              <w:rPr>
                <w:rFonts w:asciiTheme="minorHAnsi" w:hAnsiTheme="minorHAnsi" w:cstheme="minorHAnsi"/>
              </w:rPr>
              <w:t xml:space="preserve">Ανάγκη προστασίας φυτών, φυτικών </w:t>
            </w:r>
            <w:proofErr w:type="spellStart"/>
            <w:r w:rsidRPr="00704067">
              <w:rPr>
                <w:rFonts w:asciiTheme="minorHAnsi" w:hAnsiTheme="minorHAnsi" w:cstheme="minorHAnsi"/>
              </w:rPr>
              <w:t>προιόντων</w:t>
            </w:r>
            <w:proofErr w:type="spellEnd"/>
            <w:r w:rsidRPr="00704067">
              <w:rPr>
                <w:rFonts w:asciiTheme="minorHAnsi" w:hAnsiTheme="minorHAnsi" w:cstheme="minorHAnsi"/>
              </w:rPr>
              <w:t xml:space="preserve"> και άλλων αντικειμένων, έναντι επιβλαβών οργανισμών καραντίνας.</w:t>
            </w:r>
          </w:p>
        </w:tc>
        <w:tc>
          <w:tcPr>
            <w:tcW w:w="4699" w:type="dxa"/>
            <w:tcBorders>
              <w:left w:val="single" w:sz="4" w:space="0" w:color="auto"/>
            </w:tcBorders>
            <w:shd w:val="clear" w:color="auto" w:fill="auto"/>
          </w:tcPr>
          <w:p w:rsidR="00231CB4" w:rsidRPr="00704067" w:rsidRDefault="00231CB4" w:rsidP="00231CB4">
            <w:pPr>
              <w:jc w:val="both"/>
              <w:rPr>
                <w:rFonts w:asciiTheme="minorHAnsi" w:hAnsiTheme="minorHAnsi" w:cstheme="minorHAnsi"/>
              </w:rPr>
            </w:pPr>
            <w:r w:rsidRPr="00704067">
              <w:rPr>
                <w:rFonts w:asciiTheme="minorHAnsi" w:hAnsiTheme="minorHAnsi" w:cstheme="minorHAnsi"/>
              </w:rPr>
              <w:t xml:space="preserve">Για τη χώρα μας ο μύκητας </w:t>
            </w:r>
            <w:proofErr w:type="spellStart"/>
            <w:r w:rsidRPr="00704067">
              <w:rPr>
                <w:rFonts w:asciiTheme="minorHAnsi" w:hAnsiTheme="minorHAnsi" w:cstheme="minorHAnsi"/>
                <w:i/>
                <w:lang w:val="en-GB"/>
              </w:rPr>
              <w:t>Plasmopara</w:t>
            </w:r>
            <w:proofErr w:type="spellEnd"/>
            <w:r w:rsidRPr="00704067">
              <w:rPr>
                <w:rFonts w:asciiTheme="minorHAnsi" w:hAnsiTheme="minorHAnsi" w:cstheme="minorHAnsi"/>
                <w:i/>
              </w:rPr>
              <w:t xml:space="preserve"> </w:t>
            </w:r>
            <w:proofErr w:type="spellStart"/>
            <w:r w:rsidRPr="00704067">
              <w:rPr>
                <w:rFonts w:asciiTheme="minorHAnsi" w:hAnsiTheme="minorHAnsi" w:cstheme="minorHAnsi"/>
                <w:i/>
                <w:lang w:val="en-GB"/>
              </w:rPr>
              <w:t>halstedi</w:t>
            </w:r>
            <w:proofErr w:type="spellEnd"/>
            <w:r w:rsidR="00713241">
              <w:rPr>
                <w:rFonts w:asciiTheme="minorHAnsi" w:hAnsiTheme="minorHAnsi" w:cstheme="minorHAnsi"/>
                <w:i/>
                <w:lang w:val="en-US"/>
              </w:rPr>
              <w:t>i</w:t>
            </w:r>
            <w:r w:rsidRPr="00704067">
              <w:rPr>
                <w:rFonts w:asciiTheme="minorHAnsi" w:hAnsiTheme="minorHAnsi" w:cstheme="minorHAnsi"/>
              </w:rPr>
              <w:t xml:space="preserve">, σύμφωνα και με τη σχετική έκθεση του 2018 του ΜΦΙ, θεωρείται μύκητας καραντίνας. Η αντιμετώπιση του στα αρχικά στάδια εμφάνισης της ασθένειας είναι καθοριστική για τον έλεγχο και τον περιορισμό της περαιτέρω εξάπλωσής της. </w:t>
            </w:r>
          </w:p>
          <w:p w:rsidR="00231CB4" w:rsidRPr="00704067" w:rsidRDefault="00231CB4" w:rsidP="00231CB4">
            <w:pPr>
              <w:jc w:val="both"/>
              <w:rPr>
                <w:rFonts w:asciiTheme="minorHAnsi" w:hAnsiTheme="minorHAnsi" w:cstheme="minorHAnsi"/>
              </w:rPr>
            </w:pPr>
          </w:p>
          <w:p w:rsidR="00231CB4" w:rsidRPr="00704067" w:rsidRDefault="00231CB4" w:rsidP="00231CB4">
            <w:pPr>
              <w:jc w:val="both"/>
              <w:rPr>
                <w:rFonts w:asciiTheme="minorHAnsi" w:hAnsiTheme="minorHAnsi" w:cstheme="minorHAnsi"/>
              </w:rPr>
            </w:pPr>
          </w:p>
          <w:p w:rsidR="00231CB4" w:rsidRPr="00704067" w:rsidRDefault="00231CB4" w:rsidP="00231CB4">
            <w:pPr>
              <w:jc w:val="both"/>
              <w:rPr>
                <w:rFonts w:asciiTheme="minorHAnsi" w:hAnsiTheme="minorHAnsi" w:cstheme="minorHAnsi"/>
              </w:rPr>
            </w:pPr>
          </w:p>
        </w:tc>
      </w:tr>
    </w:tbl>
    <w:p w:rsidR="008871FB" w:rsidRPr="00704067" w:rsidRDefault="00326187">
      <w:pPr>
        <w:rPr>
          <w:rFonts w:asciiTheme="minorHAnsi" w:hAnsiTheme="minorHAnsi" w:cstheme="minorHAnsi"/>
          <w:i/>
        </w:rPr>
      </w:pPr>
      <w:r w:rsidRPr="00704067">
        <w:rPr>
          <w:rFonts w:asciiTheme="minorHAnsi" w:hAnsiTheme="minorHAnsi" w:cstheme="minorHAnsi"/>
        </w:rPr>
        <w:t xml:space="preserve"> </w:t>
      </w:r>
      <w:r w:rsidR="005632A9" w:rsidRPr="00704067">
        <w:rPr>
          <w:rFonts w:asciiTheme="minorHAnsi" w:hAnsiTheme="minorHAnsi" w:cstheme="minorHAnsi"/>
        </w:rPr>
        <w:t>(*</w:t>
      </w:r>
      <w:r w:rsidR="007F775A" w:rsidRPr="00704067">
        <w:rPr>
          <w:rFonts w:asciiTheme="minorHAnsi" w:hAnsiTheme="minorHAnsi" w:cstheme="minorHAnsi"/>
          <w:i/>
        </w:rPr>
        <w:t>επιλέγονται οι περιπτώσεις που ανταποκρίνονται στην αίτηση</w:t>
      </w:r>
      <w:r w:rsidR="005632A9" w:rsidRPr="00704067">
        <w:rPr>
          <w:rFonts w:asciiTheme="minorHAnsi" w:hAnsiTheme="minorHAnsi" w:cstheme="minorHAnsi"/>
          <w:i/>
        </w:rPr>
        <w:t>, οι υπόλοιπες να διαγραφούν</w:t>
      </w:r>
    </w:p>
    <w:p w:rsidR="005A332A" w:rsidRPr="00704067" w:rsidRDefault="009134B1">
      <w:pPr>
        <w:rPr>
          <w:rFonts w:asciiTheme="minorHAnsi" w:hAnsiTheme="minorHAnsi" w:cstheme="minorHAnsi"/>
          <w:i/>
        </w:rPr>
      </w:pPr>
      <w:r w:rsidRPr="00704067">
        <w:rPr>
          <w:rFonts w:asciiTheme="minorHAnsi" w:hAnsiTheme="minorHAnsi" w:cstheme="minorHAnsi"/>
          <w:i/>
        </w:rPr>
        <w:t>**</w:t>
      </w:r>
      <w:r w:rsidR="005D5372" w:rsidRPr="00704067">
        <w:rPr>
          <w:rFonts w:asciiTheme="minorHAnsi" w:hAnsiTheme="minorHAnsi" w:cstheme="minorHAnsi"/>
          <w:i/>
        </w:rPr>
        <w:t xml:space="preserve"> με παράθεση οικονομικών στοιχείων και στοιχείων αντικτύπου</w:t>
      </w:r>
    </w:p>
    <w:p w:rsidR="009134B1" w:rsidRPr="00704067" w:rsidRDefault="005A332A">
      <w:pPr>
        <w:rPr>
          <w:rFonts w:asciiTheme="minorHAnsi" w:hAnsiTheme="minorHAnsi" w:cstheme="minorHAnsi"/>
          <w:i/>
        </w:rPr>
      </w:pPr>
      <w:r w:rsidRPr="00704067">
        <w:rPr>
          <w:rFonts w:asciiTheme="minorHAnsi" w:hAnsiTheme="minorHAnsi" w:cstheme="minorHAnsi"/>
          <w:i/>
        </w:rPr>
        <w:t>*** σύμφωνα με διεθνείς και εθνικές βάσεις δεδομένων και καταγραφών, όπως HRAC,IRAC, FRAC, Γάλανθος</w:t>
      </w:r>
      <w:r w:rsidR="00435CDF" w:rsidRPr="00704067">
        <w:rPr>
          <w:rFonts w:asciiTheme="minorHAnsi" w:hAnsiTheme="minorHAnsi" w:cstheme="minorHAnsi"/>
          <w:i/>
        </w:rPr>
        <w:t>)</w:t>
      </w:r>
    </w:p>
    <w:p w:rsidR="00524D9B" w:rsidRPr="00704067" w:rsidRDefault="00524D9B">
      <w:pPr>
        <w:rPr>
          <w:rFonts w:asciiTheme="minorHAnsi" w:hAnsiTheme="minorHAnsi" w:cstheme="minorHAnsi"/>
        </w:rPr>
      </w:pPr>
    </w:p>
    <w:p w:rsidR="00524D9B" w:rsidRPr="00704067" w:rsidRDefault="00524D9B">
      <w:pPr>
        <w:rPr>
          <w:rFonts w:asciiTheme="minorHAnsi" w:hAnsiTheme="minorHAnsi" w:cstheme="minorHAnsi"/>
        </w:rPr>
      </w:pPr>
    </w:p>
    <w:p w:rsidR="00524D9B" w:rsidRPr="00704067" w:rsidRDefault="00524D9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704067" w:rsidTr="008F0C00">
        <w:tc>
          <w:tcPr>
            <w:tcW w:w="392" w:type="dxa"/>
            <w:tcBorders>
              <w:top w:val="nil"/>
              <w:left w:val="nil"/>
              <w:bottom w:val="nil"/>
              <w:right w:val="nil"/>
            </w:tcBorders>
            <w:shd w:val="clear" w:color="auto" w:fill="auto"/>
          </w:tcPr>
          <w:p w:rsidR="00100296" w:rsidRPr="00C32FCE" w:rsidRDefault="00100296" w:rsidP="005823F5">
            <w:pPr>
              <w:rPr>
                <w:rFonts w:asciiTheme="minorHAnsi" w:hAnsiTheme="minorHAnsi" w:cstheme="minorHAnsi"/>
                <w:b/>
              </w:rPr>
            </w:pPr>
            <w:r w:rsidRPr="00C32FCE">
              <w:rPr>
                <w:rFonts w:asciiTheme="minorHAnsi" w:hAnsiTheme="minorHAnsi" w:cstheme="minorHAnsi"/>
                <w:b/>
              </w:rPr>
              <w:t>6.</w:t>
            </w:r>
          </w:p>
        </w:tc>
        <w:tc>
          <w:tcPr>
            <w:tcW w:w="9802" w:type="dxa"/>
            <w:gridSpan w:val="3"/>
            <w:tcBorders>
              <w:top w:val="nil"/>
              <w:left w:val="nil"/>
            </w:tcBorders>
            <w:shd w:val="clear" w:color="auto" w:fill="auto"/>
          </w:tcPr>
          <w:p w:rsidR="00100296" w:rsidRPr="00704067" w:rsidRDefault="00100296" w:rsidP="0047481A">
            <w:pPr>
              <w:rPr>
                <w:rFonts w:asciiTheme="minorHAnsi" w:hAnsiTheme="minorHAnsi" w:cstheme="minorHAnsi"/>
                <w:b/>
              </w:rPr>
            </w:pPr>
            <w:r w:rsidRPr="00C32FCE">
              <w:rPr>
                <w:rFonts w:asciiTheme="minorHAnsi" w:hAnsiTheme="minorHAnsi" w:cstheme="minorHAnsi"/>
                <w:b/>
              </w:rPr>
              <w:t>Περιορισμός της αιτούμενης χρήσης*:</w:t>
            </w:r>
          </w:p>
        </w:tc>
      </w:tr>
      <w:tr w:rsidR="00DD6581" w:rsidRPr="00704067" w:rsidTr="008F0C00">
        <w:tc>
          <w:tcPr>
            <w:tcW w:w="392" w:type="dxa"/>
            <w:vMerge w:val="restart"/>
            <w:tcBorders>
              <w:top w:val="nil"/>
              <w:left w:val="nil"/>
              <w:right w:val="single" w:sz="4" w:space="0" w:color="auto"/>
            </w:tcBorders>
            <w:shd w:val="clear" w:color="auto" w:fill="auto"/>
          </w:tcPr>
          <w:p w:rsidR="00DD6581" w:rsidRPr="00704067" w:rsidRDefault="00DD6581" w:rsidP="0047481A">
            <w:pPr>
              <w:rPr>
                <w:rFonts w:asciiTheme="minorHAnsi" w:hAnsiTheme="minorHAnsi" w:cstheme="minorHAnsi"/>
                <w:b/>
              </w:rPr>
            </w:pPr>
          </w:p>
        </w:tc>
        <w:tc>
          <w:tcPr>
            <w:tcW w:w="1843" w:type="dxa"/>
            <w:vMerge w:val="restart"/>
            <w:tcBorders>
              <w:left w:val="single" w:sz="4" w:space="0" w:color="auto"/>
            </w:tcBorders>
            <w:shd w:val="clear" w:color="auto" w:fill="auto"/>
          </w:tcPr>
          <w:p w:rsidR="00DD6581" w:rsidRPr="00704067" w:rsidRDefault="00DD6581" w:rsidP="00D4183B">
            <w:pPr>
              <w:numPr>
                <w:ilvl w:val="0"/>
                <w:numId w:val="9"/>
              </w:numPr>
              <w:ind w:left="320" w:hanging="320"/>
              <w:rPr>
                <w:rFonts w:asciiTheme="minorHAnsi" w:hAnsiTheme="minorHAnsi" w:cstheme="minorHAnsi"/>
                <w:b/>
              </w:rPr>
            </w:pPr>
            <w:r w:rsidRPr="00704067">
              <w:rPr>
                <w:rFonts w:asciiTheme="minorHAnsi" w:hAnsiTheme="minorHAnsi" w:cstheme="minorHAnsi"/>
                <w:b/>
              </w:rPr>
              <w:t>Στις Περιφερειακές Ενότητες:</w:t>
            </w:r>
          </w:p>
        </w:tc>
        <w:tc>
          <w:tcPr>
            <w:tcW w:w="708" w:type="dxa"/>
            <w:tcBorders>
              <w:left w:val="single" w:sz="4" w:space="0" w:color="auto"/>
            </w:tcBorders>
            <w:shd w:val="clear" w:color="auto" w:fill="auto"/>
          </w:tcPr>
          <w:p w:rsidR="00DD6581" w:rsidRPr="00704067" w:rsidRDefault="00DD6581" w:rsidP="0047481A">
            <w:pPr>
              <w:rPr>
                <w:rFonts w:asciiTheme="minorHAnsi" w:hAnsiTheme="minorHAnsi" w:cstheme="minorHAnsi"/>
                <w:b/>
              </w:rPr>
            </w:pPr>
            <w:r w:rsidRPr="00704067">
              <w:rPr>
                <w:rFonts w:asciiTheme="minorHAnsi" w:hAnsiTheme="minorHAnsi" w:cstheme="minorHAnsi"/>
                <w:b/>
              </w:rPr>
              <w:t>α/α</w:t>
            </w:r>
          </w:p>
        </w:tc>
        <w:tc>
          <w:tcPr>
            <w:tcW w:w="7251" w:type="dxa"/>
            <w:tcBorders>
              <w:left w:val="single" w:sz="4" w:space="0" w:color="auto"/>
            </w:tcBorders>
            <w:shd w:val="clear" w:color="auto" w:fill="auto"/>
          </w:tcPr>
          <w:p w:rsidR="00DD6581" w:rsidRPr="00704067" w:rsidRDefault="00DD6581" w:rsidP="0047481A">
            <w:pPr>
              <w:rPr>
                <w:rFonts w:asciiTheme="minorHAnsi" w:hAnsiTheme="minorHAnsi" w:cstheme="minorHAnsi"/>
                <w:b/>
              </w:rPr>
            </w:pPr>
            <w:r w:rsidRPr="00704067">
              <w:rPr>
                <w:rFonts w:asciiTheme="minorHAnsi" w:hAnsiTheme="minorHAnsi" w:cstheme="minorHAnsi"/>
                <w:b/>
              </w:rPr>
              <w:t>Π.Ε.</w:t>
            </w:r>
          </w:p>
        </w:tc>
      </w:tr>
      <w:tr w:rsidR="00713241" w:rsidRPr="00704067" w:rsidTr="00433B37">
        <w:tc>
          <w:tcPr>
            <w:tcW w:w="392" w:type="dxa"/>
            <w:vMerge/>
            <w:tcBorders>
              <w:left w:val="nil"/>
              <w:right w:val="single" w:sz="4" w:space="0" w:color="auto"/>
            </w:tcBorders>
            <w:shd w:val="clear" w:color="auto" w:fill="auto"/>
          </w:tcPr>
          <w:p w:rsidR="00713241" w:rsidRPr="00704067" w:rsidRDefault="00713241" w:rsidP="00713241">
            <w:pPr>
              <w:rPr>
                <w:rFonts w:asciiTheme="minorHAnsi" w:hAnsiTheme="minorHAnsi" w:cstheme="minorHAnsi"/>
                <w:b/>
              </w:rPr>
            </w:pPr>
          </w:p>
        </w:tc>
        <w:tc>
          <w:tcPr>
            <w:tcW w:w="1843" w:type="dxa"/>
            <w:vMerge/>
            <w:tcBorders>
              <w:left w:val="single" w:sz="4" w:space="0" w:color="auto"/>
            </w:tcBorders>
            <w:shd w:val="clear" w:color="auto" w:fill="auto"/>
          </w:tcPr>
          <w:p w:rsidR="00713241" w:rsidRPr="00704067" w:rsidRDefault="00713241" w:rsidP="00713241">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rsidR="00713241" w:rsidRPr="00704067" w:rsidRDefault="00713241" w:rsidP="00713241">
            <w:pPr>
              <w:rPr>
                <w:rFonts w:asciiTheme="minorHAnsi" w:hAnsiTheme="minorHAnsi" w:cstheme="minorHAnsi"/>
              </w:rPr>
            </w:pPr>
            <w:r w:rsidRPr="00704067">
              <w:rPr>
                <w:rFonts w:asciiTheme="minorHAnsi" w:hAnsiTheme="minorHAnsi" w:cstheme="minorHAnsi"/>
              </w:rPr>
              <w:t>1</w:t>
            </w:r>
          </w:p>
        </w:tc>
        <w:tc>
          <w:tcPr>
            <w:tcW w:w="7251" w:type="dxa"/>
            <w:tcBorders>
              <w:left w:val="single" w:sz="4" w:space="0" w:color="auto"/>
            </w:tcBorders>
            <w:shd w:val="clear" w:color="auto" w:fill="auto"/>
            <w:vAlign w:val="center"/>
          </w:tcPr>
          <w:p w:rsidR="00713241" w:rsidRPr="00713241" w:rsidRDefault="00713241" w:rsidP="00713241">
            <w:pPr>
              <w:rPr>
                <w:rFonts w:asciiTheme="minorHAnsi" w:hAnsiTheme="minorHAnsi" w:cstheme="minorHAnsi"/>
              </w:rPr>
            </w:pPr>
            <w:r w:rsidRPr="00713241">
              <w:rPr>
                <w:rFonts w:asciiTheme="minorHAnsi" w:hAnsiTheme="minorHAnsi" w:cstheme="minorHAnsi"/>
              </w:rPr>
              <w:t>Έβρου</w:t>
            </w:r>
          </w:p>
        </w:tc>
      </w:tr>
      <w:tr w:rsidR="00713241" w:rsidRPr="00704067" w:rsidTr="00433B37">
        <w:tc>
          <w:tcPr>
            <w:tcW w:w="392" w:type="dxa"/>
            <w:vMerge/>
            <w:tcBorders>
              <w:left w:val="nil"/>
              <w:right w:val="single" w:sz="4" w:space="0" w:color="auto"/>
            </w:tcBorders>
            <w:shd w:val="clear" w:color="auto" w:fill="auto"/>
          </w:tcPr>
          <w:p w:rsidR="00713241" w:rsidRPr="00704067" w:rsidRDefault="00713241" w:rsidP="00713241">
            <w:pPr>
              <w:rPr>
                <w:rFonts w:asciiTheme="minorHAnsi" w:hAnsiTheme="minorHAnsi" w:cstheme="minorHAnsi"/>
                <w:b/>
              </w:rPr>
            </w:pPr>
          </w:p>
        </w:tc>
        <w:tc>
          <w:tcPr>
            <w:tcW w:w="1843" w:type="dxa"/>
            <w:vMerge/>
            <w:tcBorders>
              <w:left w:val="single" w:sz="4" w:space="0" w:color="auto"/>
            </w:tcBorders>
            <w:shd w:val="clear" w:color="auto" w:fill="auto"/>
          </w:tcPr>
          <w:p w:rsidR="00713241" w:rsidRPr="00704067" w:rsidRDefault="00713241" w:rsidP="00713241">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rsidR="00713241" w:rsidRPr="00704067" w:rsidRDefault="00713241" w:rsidP="00713241">
            <w:pPr>
              <w:rPr>
                <w:rFonts w:asciiTheme="minorHAnsi" w:hAnsiTheme="minorHAnsi" w:cstheme="minorHAnsi"/>
              </w:rPr>
            </w:pPr>
            <w:r w:rsidRPr="00704067">
              <w:rPr>
                <w:rFonts w:asciiTheme="minorHAnsi" w:hAnsiTheme="minorHAnsi" w:cstheme="minorHAnsi"/>
              </w:rPr>
              <w:t>2</w:t>
            </w:r>
          </w:p>
        </w:tc>
        <w:tc>
          <w:tcPr>
            <w:tcW w:w="7251" w:type="dxa"/>
            <w:tcBorders>
              <w:left w:val="single" w:sz="4" w:space="0" w:color="auto"/>
            </w:tcBorders>
            <w:shd w:val="clear" w:color="auto" w:fill="auto"/>
            <w:vAlign w:val="center"/>
          </w:tcPr>
          <w:p w:rsidR="00713241" w:rsidRPr="00713241" w:rsidRDefault="00713241" w:rsidP="00713241">
            <w:pPr>
              <w:rPr>
                <w:rFonts w:asciiTheme="minorHAnsi" w:hAnsiTheme="minorHAnsi" w:cstheme="minorHAnsi"/>
              </w:rPr>
            </w:pPr>
            <w:r w:rsidRPr="00713241">
              <w:rPr>
                <w:rFonts w:asciiTheme="minorHAnsi" w:hAnsiTheme="minorHAnsi" w:cstheme="minorHAnsi"/>
              </w:rPr>
              <w:t>Ξάνθης</w:t>
            </w:r>
          </w:p>
        </w:tc>
      </w:tr>
      <w:tr w:rsidR="00713241" w:rsidRPr="00704067" w:rsidTr="00433B37">
        <w:tc>
          <w:tcPr>
            <w:tcW w:w="392" w:type="dxa"/>
            <w:vMerge/>
            <w:tcBorders>
              <w:left w:val="nil"/>
              <w:right w:val="single" w:sz="4" w:space="0" w:color="auto"/>
            </w:tcBorders>
            <w:shd w:val="clear" w:color="auto" w:fill="auto"/>
          </w:tcPr>
          <w:p w:rsidR="00713241" w:rsidRPr="00704067" w:rsidRDefault="00713241" w:rsidP="00713241">
            <w:pPr>
              <w:rPr>
                <w:rFonts w:asciiTheme="minorHAnsi" w:hAnsiTheme="minorHAnsi" w:cstheme="minorHAnsi"/>
                <w:b/>
              </w:rPr>
            </w:pPr>
          </w:p>
        </w:tc>
        <w:tc>
          <w:tcPr>
            <w:tcW w:w="1843" w:type="dxa"/>
            <w:vMerge/>
            <w:tcBorders>
              <w:left w:val="single" w:sz="4" w:space="0" w:color="auto"/>
            </w:tcBorders>
            <w:shd w:val="clear" w:color="auto" w:fill="auto"/>
          </w:tcPr>
          <w:p w:rsidR="00713241" w:rsidRPr="00704067" w:rsidRDefault="00713241" w:rsidP="00713241">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rsidR="00713241" w:rsidRPr="00704067" w:rsidRDefault="00713241" w:rsidP="00713241">
            <w:pPr>
              <w:rPr>
                <w:rFonts w:asciiTheme="minorHAnsi" w:hAnsiTheme="minorHAnsi" w:cstheme="minorHAnsi"/>
              </w:rPr>
            </w:pPr>
            <w:r w:rsidRPr="00704067">
              <w:rPr>
                <w:rFonts w:asciiTheme="minorHAnsi" w:hAnsiTheme="minorHAnsi" w:cstheme="minorHAnsi"/>
              </w:rPr>
              <w:t>3</w:t>
            </w:r>
          </w:p>
        </w:tc>
        <w:tc>
          <w:tcPr>
            <w:tcW w:w="7251" w:type="dxa"/>
            <w:tcBorders>
              <w:left w:val="single" w:sz="4" w:space="0" w:color="auto"/>
            </w:tcBorders>
            <w:shd w:val="clear" w:color="auto" w:fill="auto"/>
            <w:vAlign w:val="center"/>
          </w:tcPr>
          <w:p w:rsidR="00713241" w:rsidRPr="00713241" w:rsidRDefault="00713241" w:rsidP="00713241">
            <w:pPr>
              <w:rPr>
                <w:rFonts w:asciiTheme="minorHAnsi" w:hAnsiTheme="minorHAnsi" w:cstheme="minorHAnsi"/>
              </w:rPr>
            </w:pPr>
            <w:r w:rsidRPr="00713241">
              <w:rPr>
                <w:rFonts w:asciiTheme="minorHAnsi" w:hAnsiTheme="minorHAnsi" w:cstheme="minorHAnsi"/>
              </w:rPr>
              <w:t>Δράμας</w:t>
            </w:r>
          </w:p>
        </w:tc>
      </w:tr>
      <w:tr w:rsidR="00713241" w:rsidRPr="00704067" w:rsidTr="00433B37">
        <w:tc>
          <w:tcPr>
            <w:tcW w:w="392" w:type="dxa"/>
            <w:vMerge/>
            <w:tcBorders>
              <w:left w:val="nil"/>
              <w:right w:val="single" w:sz="4" w:space="0" w:color="auto"/>
            </w:tcBorders>
            <w:shd w:val="clear" w:color="auto" w:fill="auto"/>
          </w:tcPr>
          <w:p w:rsidR="00713241" w:rsidRPr="00704067" w:rsidRDefault="00713241" w:rsidP="00713241">
            <w:pPr>
              <w:rPr>
                <w:rFonts w:asciiTheme="minorHAnsi" w:hAnsiTheme="minorHAnsi" w:cstheme="minorHAnsi"/>
                <w:b/>
              </w:rPr>
            </w:pPr>
          </w:p>
        </w:tc>
        <w:tc>
          <w:tcPr>
            <w:tcW w:w="1843" w:type="dxa"/>
            <w:vMerge/>
            <w:tcBorders>
              <w:left w:val="single" w:sz="4" w:space="0" w:color="auto"/>
            </w:tcBorders>
            <w:shd w:val="clear" w:color="auto" w:fill="auto"/>
          </w:tcPr>
          <w:p w:rsidR="00713241" w:rsidRPr="00704067" w:rsidRDefault="00713241" w:rsidP="00713241">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rsidR="00713241" w:rsidRPr="00704067" w:rsidRDefault="00713241" w:rsidP="00713241">
            <w:pPr>
              <w:rPr>
                <w:rFonts w:asciiTheme="minorHAnsi" w:hAnsiTheme="minorHAnsi" w:cstheme="minorHAnsi"/>
              </w:rPr>
            </w:pPr>
            <w:r w:rsidRPr="00704067">
              <w:rPr>
                <w:rFonts w:asciiTheme="minorHAnsi" w:hAnsiTheme="minorHAnsi" w:cstheme="minorHAnsi"/>
              </w:rPr>
              <w:t>4</w:t>
            </w:r>
          </w:p>
        </w:tc>
        <w:tc>
          <w:tcPr>
            <w:tcW w:w="7251" w:type="dxa"/>
            <w:tcBorders>
              <w:left w:val="single" w:sz="4" w:space="0" w:color="auto"/>
            </w:tcBorders>
            <w:shd w:val="clear" w:color="auto" w:fill="auto"/>
            <w:vAlign w:val="center"/>
          </w:tcPr>
          <w:p w:rsidR="00713241" w:rsidRPr="00713241" w:rsidRDefault="00713241" w:rsidP="00713241">
            <w:pPr>
              <w:rPr>
                <w:rFonts w:asciiTheme="minorHAnsi" w:hAnsiTheme="minorHAnsi" w:cstheme="minorHAnsi"/>
              </w:rPr>
            </w:pPr>
            <w:r w:rsidRPr="00713241">
              <w:rPr>
                <w:rFonts w:asciiTheme="minorHAnsi" w:hAnsiTheme="minorHAnsi" w:cstheme="minorHAnsi"/>
              </w:rPr>
              <w:t>Καβάλας</w:t>
            </w:r>
          </w:p>
        </w:tc>
      </w:tr>
      <w:tr w:rsidR="00713241" w:rsidRPr="00704067" w:rsidTr="00433B37">
        <w:tc>
          <w:tcPr>
            <w:tcW w:w="392" w:type="dxa"/>
            <w:vMerge/>
            <w:tcBorders>
              <w:left w:val="nil"/>
              <w:right w:val="single" w:sz="4" w:space="0" w:color="auto"/>
            </w:tcBorders>
            <w:shd w:val="clear" w:color="auto" w:fill="auto"/>
          </w:tcPr>
          <w:p w:rsidR="00713241" w:rsidRPr="00704067" w:rsidRDefault="00713241" w:rsidP="00713241">
            <w:pPr>
              <w:rPr>
                <w:rFonts w:asciiTheme="minorHAnsi" w:hAnsiTheme="minorHAnsi" w:cstheme="minorHAnsi"/>
                <w:b/>
              </w:rPr>
            </w:pPr>
          </w:p>
        </w:tc>
        <w:tc>
          <w:tcPr>
            <w:tcW w:w="1843" w:type="dxa"/>
            <w:vMerge/>
            <w:tcBorders>
              <w:left w:val="single" w:sz="4" w:space="0" w:color="auto"/>
            </w:tcBorders>
            <w:shd w:val="clear" w:color="auto" w:fill="auto"/>
          </w:tcPr>
          <w:p w:rsidR="00713241" w:rsidRPr="00704067" w:rsidRDefault="00713241" w:rsidP="00713241">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rsidR="00713241" w:rsidRPr="00704067" w:rsidRDefault="00713241" w:rsidP="00713241">
            <w:pPr>
              <w:rPr>
                <w:rFonts w:asciiTheme="minorHAnsi" w:hAnsiTheme="minorHAnsi" w:cstheme="minorHAnsi"/>
              </w:rPr>
            </w:pPr>
            <w:r w:rsidRPr="00704067">
              <w:rPr>
                <w:rFonts w:asciiTheme="minorHAnsi" w:hAnsiTheme="minorHAnsi" w:cstheme="minorHAnsi"/>
              </w:rPr>
              <w:t>5</w:t>
            </w:r>
          </w:p>
        </w:tc>
        <w:tc>
          <w:tcPr>
            <w:tcW w:w="7251" w:type="dxa"/>
            <w:tcBorders>
              <w:left w:val="single" w:sz="4" w:space="0" w:color="auto"/>
            </w:tcBorders>
            <w:shd w:val="clear" w:color="auto" w:fill="auto"/>
            <w:vAlign w:val="center"/>
          </w:tcPr>
          <w:p w:rsidR="00713241" w:rsidRPr="00713241" w:rsidRDefault="00713241" w:rsidP="00713241">
            <w:pPr>
              <w:rPr>
                <w:rFonts w:asciiTheme="minorHAnsi" w:hAnsiTheme="minorHAnsi" w:cstheme="minorHAnsi"/>
              </w:rPr>
            </w:pPr>
            <w:r w:rsidRPr="00713241">
              <w:rPr>
                <w:rFonts w:asciiTheme="minorHAnsi" w:hAnsiTheme="minorHAnsi" w:cstheme="minorHAnsi"/>
              </w:rPr>
              <w:t>Σερρών</w:t>
            </w:r>
          </w:p>
        </w:tc>
      </w:tr>
      <w:tr w:rsidR="00713241" w:rsidRPr="00704067" w:rsidTr="00433B37">
        <w:tc>
          <w:tcPr>
            <w:tcW w:w="392" w:type="dxa"/>
            <w:tcBorders>
              <w:left w:val="nil"/>
              <w:right w:val="single" w:sz="4" w:space="0" w:color="auto"/>
            </w:tcBorders>
            <w:shd w:val="clear" w:color="auto" w:fill="auto"/>
          </w:tcPr>
          <w:p w:rsidR="00713241" w:rsidRPr="00704067" w:rsidRDefault="00713241" w:rsidP="00713241">
            <w:pPr>
              <w:rPr>
                <w:rFonts w:asciiTheme="minorHAnsi" w:hAnsiTheme="minorHAnsi" w:cstheme="minorHAnsi"/>
                <w:b/>
              </w:rPr>
            </w:pPr>
          </w:p>
        </w:tc>
        <w:tc>
          <w:tcPr>
            <w:tcW w:w="1843" w:type="dxa"/>
            <w:tcBorders>
              <w:left w:val="single" w:sz="4" w:space="0" w:color="auto"/>
            </w:tcBorders>
            <w:shd w:val="clear" w:color="auto" w:fill="auto"/>
          </w:tcPr>
          <w:p w:rsidR="00713241" w:rsidRPr="00704067" w:rsidRDefault="00713241" w:rsidP="00713241">
            <w:pPr>
              <w:ind w:left="320"/>
              <w:rPr>
                <w:rFonts w:asciiTheme="minorHAnsi" w:hAnsiTheme="minorHAnsi" w:cstheme="minorHAnsi"/>
              </w:rPr>
            </w:pPr>
          </w:p>
        </w:tc>
        <w:tc>
          <w:tcPr>
            <w:tcW w:w="708" w:type="dxa"/>
            <w:tcBorders>
              <w:left w:val="single" w:sz="4" w:space="0" w:color="auto"/>
            </w:tcBorders>
            <w:shd w:val="clear" w:color="auto" w:fill="auto"/>
          </w:tcPr>
          <w:p w:rsidR="00713241" w:rsidRPr="00704067" w:rsidRDefault="00713241" w:rsidP="00713241">
            <w:pPr>
              <w:rPr>
                <w:rFonts w:asciiTheme="minorHAnsi" w:hAnsiTheme="minorHAnsi" w:cstheme="minorHAnsi"/>
                <w:lang w:val="en-US"/>
              </w:rPr>
            </w:pPr>
            <w:r w:rsidRPr="00704067">
              <w:rPr>
                <w:rFonts w:asciiTheme="minorHAnsi" w:hAnsiTheme="minorHAnsi" w:cstheme="minorHAnsi"/>
                <w:lang w:val="en-US"/>
              </w:rPr>
              <w:t>6</w:t>
            </w:r>
          </w:p>
        </w:tc>
        <w:tc>
          <w:tcPr>
            <w:tcW w:w="7251" w:type="dxa"/>
            <w:tcBorders>
              <w:left w:val="single" w:sz="4" w:space="0" w:color="auto"/>
            </w:tcBorders>
            <w:shd w:val="clear" w:color="auto" w:fill="auto"/>
            <w:vAlign w:val="center"/>
          </w:tcPr>
          <w:p w:rsidR="00713241" w:rsidRPr="00713241" w:rsidRDefault="00713241" w:rsidP="00713241">
            <w:pPr>
              <w:rPr>
                <w:rFonts w:asciiTheme="minorHAnsi" w:hAnsiTheme="minorHAnsi" w:cstheme="minorHAnsi"/>
              </w:rPr>
            </w:pPr>
            <w:r w:rsidRPr="00713241">
              <w:rPr>
                <w:rFonts w:asciiTheme="minorHAnsi" w:hAnsiTheme="minorHAnsi" w:cstheme="minorHAnsi"/>
              </w:rPr>
              <w:t>Φλώρινας</w:t>
            </w:r>
          </w:p>
        </w:tc>
      </w:tr>
      <w:tr w:rsidR="00713241" w:rsidRPr="00704067" w:rsidTr="00433B37">
        <w:tc>
          <w:tcPr>
            <w:tcW w:w="392" w:type="dxa"/>
            <w:tcBorders>
              <w:left w:val="nil"/>
              <w:right w:val="single" w:sz="4" w:space="0" w:color="auto"/>
            </w:tcBorders>
            <w:shd w:val="clear" w:color="auto" w:fill="auto"/>
          </w:tcPr>
          <w:p w:rsidR="00713241" w:rsidRPr="00704067" w:rsidRDefault="00713241" w:rsidP="00713241">
            <w:pPr>
              <w:rPr>
                <w:rFonts w:asciiTheme="minorHAnsi" w:hAnsiTheme="minorHAnsi" w:cstheme="minorHAnsi"/>
                <w:b/>
              </w:rPr>
            </w:pPr>
          </w:p>
        </w:tc>
        <w:tc>
          <w:tcPr>
            <w:tcW w:w="1843" w:type="dxa"/>
            <w:tcBorders>
              <w:left w:val="single" w:sz="4" w:space="0" w:color="auto"/>
            </w:tcBorders>
            <w:shd w:val="clear" w:color="auto" w:fill="auto"/>
          </w:tcPr>
          <w:p w:rsidR="00713241" w:rsidRPr="00704067" w:rsidRDefault="00713241" w:rsidP="00713241">
            <w:pPr>
              <w:ind w:left="320"/>
              <w:rPr>
                <w:rFonts w:asciiTheme="minorHAnsi" w:hAnsiTheme="minorHAnsi" w:cstheme="minorHAnsi"/>
              </w:rPr>
            </w:pPr>
          </w:p>
        </w:tc>
        <w:tc>
          <w:tcPr>
            <w:tcW w:w="708" w:type="dxa"/>
            <w:tcBorders>
              <w:left w:val="single" w:sz="4" w:space="0" w:color="auto"/>
            </w:tcBorders>
            <w:shd w:val="clear" w:color="auto" w:fill="auto"/>
          </w:tcPr>
          <w:p w:rsidR="00713241" w:rsidRPr="00704067" w:rsidRDefault="00713241" w:rsidP="00713241">
            <w:pPr>
              <w:rPr>
                <w:rFonts w:asciiTheme="minorHAnsi" w:hAnsiTheme="minorHAnsi" w:cstheme="minorHAnsi"/>
              </w:rPr>
            </w:pPr>
            <w:r w:rsidRPr="00704067">
              <w:rPr>
                <w:rFonts w:asciiTheme="minorHAnsi" w:hAnsiTheme="minorHAnsi" w:cstheme="minorHAnsi"/>
              </w:rPr>
              <w:t>7</w:t>
            </w:r>
          </w:p>
        </w:tc>
        <w:tc>
          <w:tcPr>
            <w:tcW w:w="7251" w:type="dxa"/>
            <w:tcBorders>
              <w:left w:val="single" w:sz="4" w:space="0" w:color="auto"/>
            </w:tcBorders>
            <w:shd w:val="clear" w:color="auto" w:fill="auto"/>
            <w:vAlign w:val="center"/>
          </w:tcPr>
          <w:p w:rsidR="00713241" w:rsidRPr="00713241" w:rsidRDefault="00713241" w:rsidP="00713241">
            <w:pPr>
              <w:rPr>
                <w:rFonts w:asciiTheme="minorHAnsi" w:hAnsiTheme="minorHAnsi" w:cstheme="minorHAnsi"/>
              </w:rPr>
            </w:pPr>
            <w:r w:rsidRPr="00713241">
              <w:rPr>
                <w:rFonts w:asciiTheme="minorHAnsi" w:hAnsiTheme="minorHAnsi" w:cstheme="minorHAnsi"/>
              </w:rPr>
              <w:t>Κοζάνης</w:t>
            </w:r>
          </w:p>
        </w:tc>
      </w:tr>
      <w:tr w:rsidR="00713241" w:rsidRPr="00704067" w:rsidTr="00433B37">
        <w:tc>
          <w:tcPr>
            <w:tcW w:w="392" w:type="dxa"/>
            <w:tcBorders>
              <w:left w:val="nil"/>
              <w:right w:val="single" w:sz="4" w:space="0" w:color="auto"/>
            </w:tcBorders>
            <w:shd w:val="clear" w:color="auto" w:fill="auto"/>
          </w:tcPr>
          <w:p w:rsidR="00713241" w:rsidRPr="00704067" w:rsidRDefault="00713241" w:rsidP="00713241">
            <w:pPr>
              <w:rPr>
                <w:rFonts w:asciiTheme="minorHAnsi" w:hAnsiTheme="minorHAnsi" w:cstheme="minorHAnsi"/>
                <w:b/>
              </w:rPr>
            </w:pPr>
          </w:p>
        </w:tc>
        <w:tc>
          <w:tcPr>
            <w:tcW w:w="1843" w:type="dxa"/>
            <w:tcBorders>
              <w:left w:val="single" w:sz="4" w:space="0" w:color="auto"/>
            </w:tcBorders>
            <w:shd w:val="clear" w:color="auto" w:fill="auto"/>
          </w:tcPr>
          <w:p w:rsidR="00713241" w:rsidRPr="00704067" w:rsidRDefault="00713241" w:rsidP="00713241">
            <w:pPr>
              <w:ind w:left="320"/>
              <w:rPr>
                <w:rFonts w:asciiTheme="minorHAnsi" w:hAnsiTheme="minorHAnsi" w:cstheme="minorHAnsi"/>
              </w:rPr>
            </w:pPr>
          </w:p>
        </w:tc>
        <w:tc>
          <w:tcPr>
            <w:tcW w:w="708" w:type="dxa"/>
            <w:tcBorders>
              <w:left w:val="single" w:sz="4" w:space="0" w:color="auto"/>
            </w:tcBorders>
            <w:shd w:val="clear" w:color="auto" w:fill="auto"/>
          </w:tcPr>
          <w:p w:rsidR="00713241" w:rsidRPr="00704067" w:rsidRDefault="00713241" w:rsidP="00713241">
            <w:pPr>
              <w:rPr>
                <w:rFonts w:asciiTheme="minorHAnsi" w:hAnsiTheme="minorHAnsi" w:cstheme="minorHAnsi"/>
              </w:rPr>
            </w:pPr>
            <w:r w:rsidRPr="00704067">
              <w:rPr>
                <w:rFonts w:asciiTheme="minorHAnsi" w:hAnsiTheme="minorHAnsi" w:cstheme="minorHAnsi"/>
              </w:rPr>
              <w:t>8</w:t>
            </w:r>
          </w:p>
        </w:tc>
        <w:tc>
          <w:tcPr>
            <w:tcW w:w="7251" w:type="dxa"/>
            <w:tcBorders>
              <w:left w:val="single" w:sz="4" w:space="0" w:color="auto"/>
            </w:tcBorders>
            <w:shd w:val="clear" w:color="auto" w:fill="auto"/>
            <w:vAlign w:val="center"/>
          </w:tcPr>
          <w:p w:rsidR="00713241" w:rsidRPr="00713241" w:rsidRDefault="00713241" w:rsidP="00713241">
            <w:pPr>
              <w:rPr>
                <w:rFonts w:asciiTheme="minorHAnsi" w:hAnsiTheme="minorHAnsi" w:cstheme="minorHAnsi"/>
              </w:rPr>
            </w:pPr>
            <w:r w:rsidRPr="00713241">
              <w:rPr>
                <w:rFonts w:asciiTheme="minorHAnsi" w:hAnsiTheme="minorHAnsi" w:cstheme="minorHAnsi"/>
              </w:rPr>
              <w:t>Φθιώτιδας</w:t>
            </w:r>
          </w:p>
        </w:tc>
      </w:tr>
      <w:tr w:rsidR="00713241" w:rsidRPr="00704067" w:rsidTr="00433B37">
        <w:tc>
          <w:tcPr>
            <w:tcW w:w="392" w:type="dxa"/>
            <w:tcBorders>
              <w:left w:val="nil"/>
              <w:right w:val="single" w:sz="4" w:space="0" w:color="auto"/>
            </w:tcBorders>
            <w:shd w:val="clear" w:color="auto" w:fill="auto"/>
          </w:tcPr>
          <w:p w:rsidR="00713241" w:rsidRPr="00704067" w:rsidRDefault="00713241" w:rsidP="00713241">
            <w:pPr>
              <w:rPr>
                <w:rFonts w:asciiTheme="minorHAnsi" w:hAnsiTheme="minorHAnsi" w:cstheme="minorHAnsi"/>
                <w:b/>
              </w:rPr>
            </w:pPr>
          </w:p>
        </w:tc>
        <w:tc>
          <w:tcPr>
            <w:tcW w:w="1843" w:type="dxa"/>
            <w:tcBorders>
              <w:left w:val="single" w:sz="4" w:space="0" w:color="auto"/>
            </w:tcBorders>
            <w:shd w:val="clear" w:color="auto" w:fill="auto"/>
          </w:tcPr>
          <w:p w:rsidR="00713241" w:rsidRPr="00704067" w:rsidRDefault="00713241" w:rsidP="00713241">
            <w:pPr>
              <w:ind w:left="320"/>
              <w:rPr>
                <w:rFonts w:asciiTheme="minorHAnsi" w:hAnsiTheme="minorHAnsi" w:cstheme="minorHAnsi"/>
              </w:rPr>
            </w:pPr>
          </w:p>
        </w:tc>
        <w:tc>
          <w:tcPr>
            <w:tcW w:w="708" w:type="dxa"/>
            <w:tcBorders>
              <w:left w:val="single" w:sz="4" w:space="0" w:color="auto"/>
            </w:tcBorders>
            <w:shd w:val="clear" w:color="auto" w:fill="auto"/>
          </w:tcPr>
          <w:p w:rsidR="00713241" w:rsidRPr="00704067" w:rsidRDefault="00713241" w:rsidP="00713241">
            <w:pPr>
              <w:rPr>
                <w:rFonts w:asciiTheme="minorHAnsi" w:hAnsiTheme="minorHAnsi" w:cstheme="minorHAnsi"/>
              </w:rPr>
            </w:pPr>
            <w:r w:rsidRPr="00704067">
              <w:rPr>
                <w:rFonts w:asciiTheme="minorHAnsi" w:hAnsiTheme="minorHAnsi" w:cstheme="minorHAnsi"/>
              </w:rPr>
              <w:t>9</w:t>
            </w:r>
          </w:p>
        </w:tc>
        <w:tc>
          <w:tcPr>
            <w:tcW w:w="7251" w:type="dxa"/>
            <w:tcBorders>
              <w:left w:val="single" w:sz="4" w:space="0" w:color="auto"/>
            </w:tcBorders>
            <w:shd w:val="clear" w:color="auto" w:fill="auto"/>
            <w:vAlign w:val="center"/>
          </w:tcPr>
          <w:p w:rsidR="00713241" w:rsidRPr="00713241" w:rsidRDefault="00713241" w:rsidP="00713241">
            <w:pPr>
              <w:rPr>
                <w:rFonts w:asciiTheme="minorHAnsi" w:hAnsiTheme="minorHAnsi" w:cstheme="minorHAnsi"/>
              </w:rPr>
            </w:pPr>
            <w:r w:rsidRPr="00713241">
              <w:rPr>
                <w:rFonts w:asciiTheme="minorHAnsi" w:hAnsiTheme="minorHAnsi" w:cstheme="minorHAnsi"/>
              </w:rPr>
              <w:t>Λάρισας</w:t>
            </w:r>
          </w:p>
        </w:tc>
      </w:tr>
      <w:tr w:rsidR="00FA74E8" w:rsidRPr="00704067" w:rsidTr="00433B37">
        <w:tc>
          <w:tcPr>
            <w:tcW w:w="392" w:type="dxa"/>
            <w:tcBorders>
              <w:left w:val="nil"/>
              <w:right w:val="single" w:sz="4" w:space="0" w:color="auto"/>
            </w:tcBorders>
            <w:shd w:val="clear" w:color="auto" w:fill="auto"/>
          </w:tcPr>
          <w:p w:rsidR="00FA74E8" w:rsidRPr="00704067" w:rsidRDefault="00FA74E8" w:rsidP="00713241">
            <w:pPr>
              <w:rPr>
                <w:rFonts w:asciiTheme="minorHAnsi" w:hAnsiTheme="minorHAnsi" w:cstheme="minorHAnsi"/>
                <w:b/>
              </w:rPr>
            </w:pPr>
          </w:p>
        </w:tc>
        <w:tc>
          <w:tcPr>
            <w:tcW w:w="1843" w:type="dxa"/>
            <w:tcBorders>
              <w:left w:val="single" w:sz="4" w:space="0" w:color="auto"/>
            </w:tcBorders>
            <w:shd w:val="clear" w:color="auto" w:fill="auto"/>
          </w:tcPr>
          <w:p w:rsidR="00FA74E8" w:rsidRPr="00704067" w:rsidRDefault="00FA74E8" w:rsidP="00713241">
            <w:pPr>
              <w:ind w:left="320"/>
              <w:rPr>
                <w:rFonts w:asciiTheme="minorHAnsi" w:hAnsiTheme="minorHAnsi" w:cstheme="minorHAnsi"/>
              </w:rPr>
            </w:pPr>
          </w:p>
        </w:tc>
        <w:tc>
          <w:tcPr>
            <w:tcW w:w="708" w:type="dxa"/>
            <w:tcBorders>
              <w:left w:val="single" w:sz="4" w:space="0" w:color="auto"/>
            </w:tcBorders>
            <w:shd w:val="clear" w:color="auto" w:fill="auto"/>
          </w:tcPr>
          <w:p w:rsidR="00FA74E8" w:rsidRPr="00704067" w:rsidRDefault="00FA74E8" w:rsidP="00713241">
            <w:pPr>
              <w:rPr>
                <w:rFonts w:asciiTheme="minorHAnsi" w:hAnsiTheme="minorHAnsi" w:cstheme="minorHAnsi"/>
              </w:rPr>
            </w:pPr>
            <w:r>
              <w:rPr>
                <w:rFonts w:asciiTheme="minorHAnsi" w:hAnsiTheme="minorHAnsi" w:cstheme="minorHAnsi"/>
              </w:rPr>
              <w:t>10</w:t>
            </w:r>
          </w:p>
        </w:tc>
        <w:tc>
          <w:tcPr>
            <w:tcW w:w="7251" w:type="dxa"/>
            <w:tcBorders>
              <w:left w:val="single" w:sz="4" w:space="0" w:color="auto"/>
            </w:tcBorders>
            <w:shd w:val="clear" w:color="auto" w:fill="auto"/>
            <w:vAlign w:val="center"/>
          </w:tcPr>
          <w:p w:rsidR="00FA74E8" w:rsidRPr="00713241" w:rsidRDefault="00FA74E8" w:rsidP="00713241">
            <w:pPr>
              <w:rPr>
                <w:rFonts w:asciiTheme="minorHAnsi" w:hAnsiTheme="minorHAnsi" w:cstheme="minorHAnsi"/>
              </w:rPr>
            </w:pPr>
            <w:r>
              <w:rPr>
                <w:rFonts w:asciiTheme="minorHAnsi" w:hAnsiTheme="minorHAnsi" w:cstheme="minorHAnsi"/>
              </w:rPr>
              <w:t>Θεσσαλονίκης</w:t>
            </w:r>
          </w:p>
        </w:tc>
      </w:tr>
      <w:tr w:rsidR="002943C2" w:rsidRPr="00704067" w:rsidTr="00433B37">
        <w:tc>
          <w:tcPr>
            <w:tcW w:w="392" w:type="dxa"/>
            <w:tcBorders>
              <w:left w:val="nil"/>
              <w:right w:val="single" w:sz="4" w:space="0" w:color="auto"/>
            </w:tcBorders>
            <w:shd w:val="clear" w:color="auto" w:fill="auto"/>
          </w:tcPr>
          <w:p w:rsidR="002943C2" w:rsidRPr="00704067" w:rsidRDefault="002943C2" w:rsidP="00713241">
            <w:pPr>
              <w:rPr>
                <w:rFonts w:asciiTheme="minorHAnsi" w:hAnsiTheme="minorHAnsi" w:cstheme="minorHAnsi"/>
                <w:b/>
              </w:rPr>
            </w:pPr>
          </w:p>
        </w:tc>
        <w:tc>
          <w:tcPr>
            <w:tcW w:w="1843" w:type="dxa"/>
            <w:tcBorders>
              <w:left w:val="single" w:sz="4" w:space="0" w:color="auto"/>
            </w:tcBorders>
            <w:shd w:val="clear" w:color="auto" w:fill="auto"/>
          </w:tcPr>
          <w:p w:rsidR="002943C2" w:rsidRPr="00704067" w:rsidRDefault="002943C2" w:rsidP="00713241">
            <w:pPr>
              <w:ind w:left="320"/>
              <w:rPr>
                <w:rFonts w:asciiTheme="minorHAnsi" w:hAnsiTheme="minorHAnsi" w:cstheme="minorHAnsi"/>
              </w:rPr>
            </w:pPr>
          </w:p>
        </w:tc>
        <w:tc>
          <w:tcPr>
            <w:tcW w:w="708" w:type="dxa"/>
            <w:tcBorders>
              <w:left w:val="single" w:sz="4" w:space="0" w:color="auto"/>
            </w:tcBorders>
            <w:shd w:val="clear" w:color="auto" w:fill="auto"/>
          </w:tcPr>
          <w:p w:rsidR="002943C2" w:rsidRPr="002E6F3B" w:rsidRDefault="002943C2" w:rsidP="00713241">
            <w:pPr>
              <w:rPr>
                <w:rFonts w:asciiTheme="minorHAnsi" w:hAnsiTheme="minorHAnsi" w:cstheme="minorHAnsi"/>
                <w:lang w:val="en-US"/>
              </w:rPr>
            </w:pPr>
            <w:r w:rsidRPr="002E6F3B">
              <w:rPr>
                <w:rFonts w:asciiTheme="minorHAnsi" w:hAnsiTheme="minorHAnsi" w:cstheme="minorHAnsi"/>
                <w:lang w:val="en-US"/>
              </w:rPr>
              <w:t>11</w:t>
            </w:r>
          </w:p>
        </w:tc>
        <w:tc>
          <w:tcPr>
            <w:tcW w:w="7251" w:type="dxa"/>
            <w:tcBorders>
              <w:left w:val="single" w:sz="4" w:space="0" w:color="auto"/>
            </w:tcBorders>
            <w:shd w:val="clear" w:color="auto" w:fill="auto"/>
            <w:vAlign w:val="center"/>
          </w:tcPr>
          <w:p w:rsidR="002943C2" w:rsidRPr="002E6F3B" w:rsidRDefault="002943C2" w:rsidP="00713241">
            <w:pPr>
              <w:rPr>
                <w:rFonts w:asciiTheme="minorHAnsi" w:hAnsiTheme="minorHAnsi" w:cstheme="minorHAnsi"/>
              </w:rPr>
            </w:pPr>
            <w:r w:rsidRPr="002E6F3B">
              <w:rPr>
                <w:rFonts w:asciiTheme="minorHAnsi" w:hAnsiTheme="minorHAnsi" w:cstheme="minorHAnsi"/>
              </w:rPr>
              <w:t>Ημαθίας</w:t>
            </w:r>
          </w:p>
        </w:tc>
      </w:tr>
    </w:tbl>
    <w:p w:rsidR="00524D9B" w:rsidRPr="00704067" w:rsidRDefault="005632A9" w:rsidP="00524D9B">
      <w:pPr>
        <w:rPr>
          <w:rFonts w:asciiTheme="minorHAnsi" w:hAnsiTheme="minorHAnsi" w:cstheme="minorHAnsi"/>
        </w:rPr>
      </w:pPr>
      <w:r w:rsidRPr="00704067">
        <w:rPr>
          <w:rFonts w:asciiTheme="minorHAnsi" w:hAnsiTheme="minorHAnsi" w:cstheme="minorHAnsi"/>
        </w:rPr>
        <w:t>(*</w:t>
      </w:r>
      <w:r w:rsidR="00D14A76" w:rsidRPr="00704067">
        <w:rPr>
          <w:rFonts w:asciiTheme="minorHAnsi" w:hAnsiTheme="minorHAnsi" w:cstheme="minorHAnsi"/>
          <w:i/>
        </w:rPr>
        <w:t xml:space="preserve">συμπληρώνεται </w:t>
      </w:r>
      <w:r w:rsidRPr="00704067">
        <w:rPr>
          <w:rFonts w:asciiTheme="minorHAnsi" w:hAnsiTheme="minorHAnsi" w:cstheme="minorHAnsi"/>
          <w:i/>
        </w:rPr>
        <w:t>μόνο</w:t>
      </w:r>
      <w:r w:rsidR="00295CB2" w:rsidRPr="00704067">
        <w:rPr>
          <w:rFonts w:asciiTheme="minorHAnsi" w:hAnsiTheme="minorHAnsi" w:cstheme="minorHAnsi"/>
          <w:i/>
        </w:rPr>
        <w:t xml:space="preserve"> η </w:t>
      </w:r>
      <w:r w:rsidRPr="00704067">
        <w:rPr>
          <w:rFonts w:asciiTheme="minorHAnsi" w:hAnsiTheme="minorHAnsi" w:cstheme="minorHAnsi"/>
          <w:i/>
        </w:rPr>
        <w:t>μια περίπτωση, η άλλη να διαγραφεί</w:t>
      </w:r>
      <w:r w:rsidR="005C2C47" w:rsidRPr="00704067">
        <w:rPr>
          <w:rFonts w:asciiTheme="minorHAnsi" w:hAnsiTheme="minorHAnsi" w:cstheme="minorHAnsi"/>
          <w:i/>
        </w:rPr>
        <w:t xml:space="preserve">, μπορούν να προστεθούν όσες γραμμές </w:t>
      </w:r>
      <w:r w:rsidR="00971E58" w:rsidRPr="00704067">
        <w:rPr>
          <w:rFonts w:asciiTheme="minorHAnsi" w:hAnsiTheme="minorHAnsi" w:cstheme="minorHAnsi"/>
          <w:i/>
        </w:rPr>
        <w:t>είναι</w:t>
      </w:r>
      <w:r w:rsidR="005C2C47" w:rsidRPr="00704067">
        <w:rPr>
          <w:rFonts w:asciiTheme="minorHAnsi" w:hAnsiTheme="minorHAnsi" w:cstheme="minorHAnsi"/>
          <w:i/>
        </w:rPr>
        <w:t xml:space="preserve"> απαραίτητο</w:t>
      </w:r>
      <w:r w:rsidRPr="00704067">
        <w:rPr>
          <w:rFonts w:asciiTheme="minorHAnsi" w:hAnsiTheme="minorHAnsi" w:cstheme="minorHAnsi"/>
        </w:rPr>
        <w:t>)</w:t>
      </w:r>
    </w:p>
    <w:p w:rsidR="00524D9B" w:rsidRPr="00704067" w:rsidRDefault="00524D9B" w:rsidP="00524D9B">
      <w:pPr>
        <w:rPr>
          <w:rFonts w:asciiTheme="minorHAnsi" w:hAnsiTheme="minorHAnsi" w:cstheme="minorHAnsi"/>
          <w:u w:val="single"/>
        </w:rPr>
      </w:pPr>
      <w:bookmarkStart w:id="0" w:name="_GoBack"/>
      <w:bookmarkEnd w:id="0"/>
    </w:p>
    <w:sectPr w:rsidR="00524D9B" w:rsidRPr="00704067"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93C" w:rsidRDefault="0081293C">
      <w:r>
        <w:separator/>
      </w:r>
    </w:p>
  </w:endnote>
  <w:endnote w:type="continuationSeparator" w:id="0">
    <w:p w:rsidR="0081293C" w:rsidRDefault="008129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93C" w:rsidRDefault="0081293C">
      <w:r>
        <w:separator/>
      </w:r>
    </w:p>
  </w:footnote>
  <w:footnote w:type="continuationSeparator" w:id="0">
    <w:p w:rsidR="0081293C" w:rsidRDefault="00812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05" w:rsidRPr="00973C5B" w:rsidRDefault="006A5C05"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05" w:rsidRPr="00F5694E" w:rsidRDefault="006A5C05"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E95135"/>
    <w:rsid w:val="00021278"/>
    <w:rsid w:val="0003384C"/>
    <w:rsid w:val="000474F9"/>
    <w:rsid w:val="000503B7"/>
    <w:rsid w:val="00051FC7"/>
    <w:rsid w:val="00055EC3"/>
    <w:rsid w:val="000B1B9A"/>
    <w:rsid w:val="000B27C7"/>
    <w:rsid w:val="000B49C6"/>
    <w:rsid w:val="000B6980"/>
    <w:rsid w:val="000D3A40"/>
    <w:rsid w:val="000D3E6A"/>
    <w:rsid w:val="000D501C"/>
    <w:rsid w:val="00100296"/>
    <w:rsid w:val="00127986"/>
    <w:rsid w:val="00127F2D"/>
    <w:rsid w:val="001323EC"/>
    <w:rsid w:val="00150A9F"/>
    <w:rsid w:val="00164C74"/>
    <w:rsid w:val="00165835"/>
    <w:rsid w:val="00166E9B"/>
    <w:rsid w:val="001678C9"/>
    <w:rsid w:val="00167D4A"/>
    <w:rsid w:val="00182819"/>
    <w:rsid w:val="00196E9B"/>
    <w:rsid w:val="001A396C"/>
    <w:rsid w:val="001D2F3E"/>
    <w:rsid w:val="001D3CA0"/>
    <w:rsid w:val="001F0E82"/>
    <w:rsid w:val="001F1B01"/>
    <w:rsid w:val="00206195"/>
    <w:rsid w:val="00223C78"/>
    <w:rsid w:val="00231CB4"/>
    <w:rsid w:val="00233F5E"/>
    <w:rsid w:val="002426B6"/>
    <w:rsid w:val="00245CD8"/>
    <w:rsid w:val="002508FD"/>
    <w:rsid w:val="00274E6A"/>
    <w:rsid w:val="002943C2"/>
    <w:rsid w:val="00295CB2"/>
    <w:rsid w:val="002B3682"/>
    <w:rsid w:val="002B3B2C"/>
    <w:rsid w:val="002C6B60"/>
    <w:rsid w:val="002D1935"/>
    <w:rsid w:val="002E1AFA"/>
    <w:rsid w:val="002E6F3B"/>
    <w:rsid w:val="00305164"/>
    <w:rsid w:val="0030645A"/>
    <w:rsid w:val="003248D7"/>
    <w:rsid w:val="00326187"/>
    <w:rsid w:val="00342CD5"/>
    <w:rsid w:val="003433BD"/>
    <w:rsid w:val="00357C45"/>
    <w:rsid w:val="0037203A"/>
    <w:rsid w:val="00387575"/>
    <w:rsid w:val="003955BB"/>
    <w:rsid w:val="003C4CE1"/>
    <w:rsid w:val="003D20B2"/>
    <w:rsid w:val="003E2139"/>
    <w:rsid w:val="003F308C"/>
    <w:rsid w:val="003F6AF2"/>
    <w:rsid w:val="003F7044"/>
    <w:rsid w:val="00402E30"/>
    <w:rsid w:val="004068D5"/>
    <w:rsid w:val="00435CDF"/>
    <w:rsid w:val="00450296"/>
    <w:rsid w:val="00472460"/>
    <w:rsid w:val="0047481A"/>
    <w:rsid w:val="00477F2C"/>
    <w:rsid w:val="004805BC"/>
    <w:rsid w:val="0049315D"/>
    <w:rsid w:val="004C51F9"/>
    <w:rsid w:val="004C5EB8"/>
    <w:rsid w:val="00524D9B"/>
    <w:rsid w:val="005274B7"/>
    <w:rsid w:val="0053026A"/>
    <w:rsid w:val="00545506"/>
    <w:rsid w:val="005632A9"/>
    <w:rsid w:val="005765EF"/>
    <w:rsid w:val="005823F5"/>
    <w:rsid w:val="00592557"/>
    <w:rsid w:val="00592FC9"/>
    <w:rsid w:val="0059559B"/>
    <w:rsid w:val="00596139"/>
    <w:rsid w:val="005A332A"/>
    <w:rsid w:val="005A4054"/>
    <w:rsid w:val="005B0231"/>
    <w:rsid w:val="005C2C47"/>
    <w:rsid w:val="005D5372"/>
    <w:rsid w:val="005E757C"/>
    <w:rsid w:val="00614278"/>
    <w:rsid w:val="006359E4"/>
    <w:rsid w:val="00677B6C"/>
    <w:rsid w:val="00692D06"/>
    <w:rsid w:val="006A48AB"/>
    <w:rsid w:val="006A5C05"/>
    <w:rsid w:val="006B4833"/>
    <w:rsid w:val="006B4A3E"/>
    <w:rsid w:val="006C1AF7"/>
    <w:rsid w:val="006D577A"/>
    <w:rsid w:val="006E37D7"/>
    <w:rsid w:val="006F1614"/>
    <w:rsid w:val="006F21F3"/>
    <w:rsid w:val="006F797A"/>
    <w:rsid w:val="00704067"/>
    <w:rsid w:val="00710AAF"/>
    <w:rsid w:val="00713241"/>
    <w:rsid w:val="0071377E"/>
    <w:rsid w:val="00722242"/>
    <w:rsid w:val="00735102"/>
    <w:rsid w:val="0077317B"/>
    <w:rsid w:val="007738A4"/>
    <w:rsid w:val="007776E8"/>
    <w:rsid w:val="007824D6"/>
    <w:rsid w:val="007B631A"/>
    <w:rsid w:val="007D1A87"/>
    <w:rsid w:val="007D4141"/>
    <w:rsid w:val="007F6DCB"/>
    <w:rsid w:val="007F775A"/>
    <w:rsid w:val="00806F99"/>
    <w:rsid w:val="0081293C"/>
    <w:rsid w:val="008166D8"/>
    <w:rsid w:val="00855EDE"/>
    <w:rsid w:val="008871FB"/>
    <w:rsid w:val="008957BA"/>
    <w:rsid w:val="008A393B"/>
    <w:rsid w:val="008A7214"/>
    <w:rsid w:val="008B675D"/>
    <w:rsid w:val="008C60F6"/>
    <w:rsid w:val="008E4158"/>
    <w:rsid w:val="008E49C7"/>
    <w:rsid w:val="008F02DA"/>
    <w:rsid w:val="008F0C00"/>
    <w:rsid w:val="009017F2"/>
    <w:rsid w:val="00902F6F"/>
    <w:rsid w:val="0090368F"/>
    <w:rsid w:val="00904C71"/>
    <w:rsid w:val="00910E3A"/>
    <w:rsid w:val="009134B1"/>
    <w:rsid w:val="0093108D"/>
    <w:rsid w:val="009604C0"/>
    <w:rsid w:val="00971E58"/>
    <w:rsid w:val="009777DF"/>
    <w:rsid w:val="00981FFA"/>
    <w:rsid w:val="00990D1B"/>
    <w:rsid w:val="009A1977"/>
    <w:rsid w:val="009A1B16"/>
    <w:rsid w:val="009A63A9"/>
    <w:rsid w:val="009C360D"/>
    <w:rsid w:val="009D0B82"/>
    <w:rsid w:val="009D795C"/>
    <w:rsid w:val="009E4AB0"/>
    <w:rsid w:val="00A16AB7"/>
    <w:rsid w:val="00A16E33"/>
    <w:rsid w:val="00A2022B"/>
    <w:rsid w:val="00A446B7"/>
    <w:rsid w:val="00AB5184"/>
    <w:rsid w:val="00AC7E98"/>
    <w:rsid w:val="00AD4FBC"/>
    <w:rsid w:val="00AE46FA"/>
    <w:rsid w:val="00B06DD9"/>
    <w:rsid w:val="00B212C6"/>
    <w:rsid w:val="00B22367"/>
    <w:rsid w:val="00B24CDA"/>
    <w:rsid w:val="00B52645"/>
    <w:rsid w:val="00B64135"/>
    <w:rsid w:val="00B71F36"/>
    <w:rsid w:val="00B93030"/>
    <w:rsid w:val="00BA7353"/>
    <w:rsid w:val="00BB0005"/>
    <w:rsid w:val="00BB3F47"/>
    <w:rsid w:val="00BD38AE"/>
    <w:rsid w:val="00BF280C"/>
    <w:rsid w:val="00BF6B38"/>
    <w:rsid w:val="00C03434"/>
    <w:rsid w:val="00C13B78"/>
    <w:rsid w:val="00C1485C"/>
    <w:rsid w:val="00C31B4E"/>
    <w:rsid w:val="00C32FCE"/>
    <w:rsid w:val="00C3426A"/>
    <w:rsid w:val="00C70182"/>
    <w:rsid w:val="00C9158B"/>
    <w:rsid w:val="00CA21E5"/>
    <w:rsid w:val="00CA4937"/>
    <w:rsid w:val="00CD680A"/>
    <w:rsid w:val="00CF62C4"/>
    <w:rsid w:val="00D14A76"/>
    <w:rsid w:val="00D14F11"/>
    <w:rsid w:val="00D3456D"/>
    <w:rsid w:val="00D401E8"/>
    <w:rsid w:val="00D4183B"/>
    <w:rsid w:val="00D465BB"/>
    <w:rsid w:val="00D50847"/>
    <w:rsid w:val="00D646C4"/>
    <w:rsid w:val="00DC37D0"/>
    <w:rsid w:val="00DD633B"/>
    <w:rsid w:val="00DD6581"/>
    <w:rsid w:val="00DD7EEC"/>
    <w:rsid w:val="00DE2B7E"/>
    <w:rsid w:val="00DE6300"/>
    <w:rsid w:val="00E13A46"/>
    <w:rsid w:val="00E13BFB"/>
    <w:rsid w:val="00E15BD9"/>
    <w:rsid w:val="00E15E55"/>
    <w:rsid w:val="00E242B0"/>
    <w:rsid w:val="00E34B81"/>
    <w:rsid w:val="00E43812"/>
    <w:rsid w:val="00E7369E"/>
    <w:rsid w:val="00E81776"/>
    <w:rsid w:val="00E82E09"/>
    <w:rsid w:val="00E83C92"/>
    <w:rsid w:val="00E95135"/>
    <w:rsid w:val="00EC0505"/>
    <w:rsid w:val="00ED36FC"/>
    <w:rsid w:val="00ED3D8A"/>
    <w:rsid w:val="00EE15B2"/>
    <w:rsid w:val="00F024E1"/>
    <w:rsid w:val="00F027B7"/>
    <w:rsid w:val="00F034A6"/>
    <w:rsid w:val="00F20778"/>
    <w:rsid w:val="00F212A5"/>
    <w:rsid w:val="00F5518F"/>
    <w:rsid w:val="00F5547C"/>
    <w:rsid w:val="00F771D1"/>
    <w:rsid w:val="00F855E0"/>
    <w:rsid w:val="00F867F1"/>
    <w:rsid w:val="00F95A8F"/>
    <w:rsid w:val="00FA74E8"/>
    <w:rsid w:val="00FB36D5"/>
    <w:rsid w:val="00FB5A12"/>
    <w:rsid w:val="00FD561D"/>
    <w:rsid w:val="00FD7CAE"/>
    <w:rsid w:val="00FE1838"/>
    <w:rsid w:val="00FF65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link w:val="Char"/>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0"/>
    <w:rsid w:val="009604C0"/>
  </w:style>
  <w:style w:type="character" w:customStyle="1" w:styleId="Char0">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D50847"/>
    <w:rPr>
      <w:color w:val="0563C1"/>
      <w:u w:val="single"/>
    </w:rPr>
  </w:style>
  <w:style w:type="character" w:customStyle="1" w:styleId="1">
    <w:name w:val="Ανεπίλυτη αναφορά1"/>
    <w:uiPriority w:val="99"/>
    <w:semiHidden/>
    <w:unhideWhenUsed/>
    <w:rsid w:val="00D50847"/>
    <w:rPr>
      <w:color w:val="605E5C"/>
      <w:shd w:val="clear" w:color="auto" w:fill="E1DFDD"/>
    </w:rPr>
  </w:style>
  <w:style w:type="paragraph" w:styleId="ad">
    <w:name w:val="annotation subject"/>
    <w:basedOn w:val="a7"/>
    <w:next w:val="a7"/>
    <w:link w:val="Char1"/>
    <w:rsid w:val="001678C9"/>
    <w:rPr>
      <w:b/>
      <w:bCs/>
    </w:rPr>
  </w:style>
  <w:style w:type="character" w:customStyle="1" w:styleId="Char">
    <w:name w:val="Κείμενο σχολίου Char"/>
    <w:basedOn w:val="a0"/>
    <w:link w:val="a7"/>
    <w:semiHidden/>
    <w:rsid w:val="001678C9"/>
    <w:rPr>
      <w:rFonts w:eastAsia="Times New Roman"/>
    </w:rPr>
  </w:style>
  <w:style w:type="character" w:customStyle="1" w:styleId="Char1">
    <w:name w:val="Θέμα σχολίου Char"/>
    <w:basedOn w:val="Char"/>
    <w:link w:val="ad"/>
    <w:rsid w:val="001678C9"/>
    <w:rPr>
      <w:rFonts w:eastAsia="Times New Roman"/>
    </w:rPr>
  </w:style>
</w:styles>
</file>

<file path=word/webSettings.xml><?xml version="1.0" encoding="utf-8"?>
<w:webSettings xmlns:r="http://schemas.openxmlformats.org/officeDocument/2006/relationships" xmlns:w="http://schemas.openxmlformats.org/wordprocessingml/2006/main">
  <w:divs>
    <w:div w:id="126047732">
      <w:bodyDiv w:val="1"/>
      <w:marLeft w:val="0"/>
      <w:marRight w:val="0"/>
      <w:marTop w:val="0"/>
      <w:marBottom w:val="0"/>
      <w:divBdr>
        <w:top w:val="none" w:sz="0" w:space="0" w:color="auto"/>
        <w:left w:val="none" w:sz="0" w:space="0" w:color="auto"/>
        <w:bottom w:val="none" w:sz="0" w:space="0" w:color="auto"/>
        <w:right w:val="none" w:sz="0" w:space="0" w:color="auto"/>
      </w:divBdr>
    </w:div>
    <w:div w:id="257103084">
      <w:bodyDiv w:val="1"/>
      <w:marLeft w:val="0"/>
      <w:marRight w:val="0"/>
      <w:marTop w:val="0"/>
      <w:marBottom w:val="0"/>
      <w:divBdr>
        <w:top w:val="none" w:sz="0" w:space="0" w:color="auto"/>
        <w:left w:val="none" w:sz="0" w:space="0" w:color="auto"/>
        <w:bottom w:val="none" w:sz="0" w:space="0" w:color="auto"/>
        <w:right w:val="none" w:sz="0" w:space="0" w:color="auto"/>
      </w:divBdr>
    </w:div>
    <w:div w:id="17109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3496</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4048</CharactersWithSpaces>
  <SharedDoc>false</SharedDoc>
  <HLinks>
    <vt:vector size="6" baseType="variant">
      <vt:variant>
        <vt:i4>2097256</vt:i4>
      </vt:variant>
      <vt:variant>
        <vt:i4>3</vt:i4>
      </vt:variant>
      <vt:variant>
        <vt:i4>0</vt:i4>
      </vt:variant>
      <vt:variant>
        <vt:i4>5</vt:i4>
      </vt:variant>
      <vt:variant>
        <vt:lpwstr>http://www.weedscience.org/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Stougiannidis Komninos</cp:lastModifiedBy>
  <cp:revision>5</cp:revision>
  <cp:lastPrinted>2019-02-11T09:55:00Z</cp:lastPrinted>
  <dcterms:created xsi:type="dcterms:W3CDTF">2020-11-03T12:02:00Z</dcterms:created>
  <dcterms:modified xsi:type="dcterms:W3CDTF">2020-11-16T12:55:00Z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