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67E95" w14:textId="77777777" w:rsidR="0047481A" w:rsidRPr="005823F5" w:rsidRDefault="0047481A" w:rsidP="00BA7353">
      <w:pPr>
        <w:pStyle w:val="a4"/>
        <w:jc w:val="left"/>
        <w:rPr>
          <w:rFonts w:ascii="Calibri" w:hAnsi="Calibri"/>
          <w:u w:val="single"/>
        </w:rPr>
      </w:pPr>
      <w:bookmarkStart w:id="0" w:name="_GoBack"/>
      <w:bookmarkEnd w:id="0"/>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14:paraId="4A1307C0" w14:textId="77777777"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130"/>
        <w:gridCol w:w="544"/>
        <w:gridCol w:w="1936"/>
        <w:gridCol w:w="1657"/>
        <w:gridCol w:w="1796"/>
        <w:gridCol w:w="1519"/>
      </w:tblGrid>
      <w:tr w:rsidR="00D646C4" w:rsidRPr="008F0C00" w14:paraId="700D59A6" w14:textId="77777777" w:rsidTr="007A3A29">
        <w:tc>
          <w:tcPr>
            <w:tcW w:w="190" w:type="pct"/>
            <w:vMerge w:val="restart"/>
            <w:tcBorders>
              <w:top w:val="nil"/>
              <w:left w:val="nil"/>
              <w:bottom w:val="nil"/>
              <w:right w:val="nil"/>
            </w:tcBorders>
            <w:shd w:val="clear" w:color="auto" w:fill="auto"/>
          </w:tcPr>
          <w:p w14:paraId="571D20B3" w14:textId="77777777"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14:paraId="137C459A" w14:textId="77777777"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14:paraId="2186DEDE" w14:textId="77777777"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14:paraId="4E20ADC9" w14:textId="77777777"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14:paraId="56B7C844" w14:textId="77777777" w:rsidR="00D646C4" w:rsidRPr="008F0C00" w:rsidRDefault="00D646C4" w:rsidP="008F0C00">
            <w:pPr>
              <w:jc w:val="center"/>
              <w:rPr>
                <w:rFonts w:ascii="Calibri" w:hAnsi="Calibri"/>
                <w:b/>
              </w:rPr>
            </w:pPr>
            <w:r w:rsidRPr="008F0C00">
              <w:rPr>
                <w:rFonts w:ascii="Calibri" w:hAnsi="Calibri"/>
                <w:b/>
              </w:rPr>
              <w:t>Εμπορικό όνομα</w:t>
            </w:r>
          </w:p>
        </w:tc>
        <w:tc>
          <w:tcPr>
            <w:tcW w:w="836" w:type="pct"/>
            <w:tcBorders>
              <w:left w:val="single" w:sz="4" w:space="0" w:color="auto"/>
            </w:tcBorders>
            <w:shd w:val="clear" w:color="auto" w:fill="auto"/>
          </w:tcPr>
          <w:p w14:paraId="638AC725" w14:textId="77777777" w:rsidR="00D646C4" w:rsidRPr="008F0C00" w:rsidRDefault="00D646C4" w:rsidP="008F0C00">
            <w:pPr>
              <w:jc w:val="center"/>
              <w:rPr>
                <w:rFonts w:ascii="Calibri" w:hAnsi="Calibri"/>
                <w:b/>
              </w:rPr>
            </w:pPr>
            <w:r w:rsidRPr="008F0C00">
              <w:rPr>
                <w:rFonts w:ascii="Calibri" w:hAnsi="Calibri"/>
                <w:b/>
              </w:rPr>
              <w:t>Δραστική/</w:t>
            </w:r>
            <w:proofErr w:type="spellStart"/>
            <w:r w:rsidRPr="008F0C00">
              <w:rPr>
                <w:rFonts w:ascii="Calibri" w:hAnsi="Calibri"/>
                <w:b/>
              </w:rPr>
              <w:t>ες</w:t>
            </w:r>
            <w:proofErr w:type="spellEnd"/>
            <w:r w:rsidRPr="008F0C00">
              <w:rPr>
                <w:rFonts w:ascii="Calibri" w:hAnsi="Calibri"/>
                <w:b/>
              </w:rPr>
              <w:t xml:space="preserve"> ουσία/</w:t>
            </w:r>
            <w:proofErr w:type="spellStart"/>
            <w:r w:rsidRPr="008F0C00">
              <w:rPr>
                <w:rFonts w:ascii="Calibri" w:hAnsi="Calibri"/>
                <w:b/>
              </w:rPr>
              <w:t>ες</w:t>
            </w:r>
            <w:proofErr w:type="spellEnd"/>
          </w:p>
        </w:tc>
        <w:tc>
          <w:tcPr>
            <w:tcW w:w="906" w:type="pct"/>
            <w:tcBorders>
              <w:left w:val="single" w:sz="4" w:space="0" w:color="auto"/>
            </w:tcBorders>
            <w:shd w:val="clear" w:color="auto" w:fill="auto"/>
          </w:tcPr>
          <w:p w14:paraId="5E06CC9A" w14:textId="77777777" w:rsidR="00D646C4" w:rsidRDefault="00D646C4" w:rsidP="008F0C00">
            <w:pPr>
              <w:jc w:val="center"/>
              <w:rPr>
                <w:rFonts w:ascii="Calibri" w:hAnsi="Calibri"/>
                <w:b/>
              </w:rPr>
            </w:pPr>
            <w:r w:rsidRPr="008F0C00">
              <w:rPr>
                <w:rFonts w:ascii="Calibri" w:hAnsi="Calibri"/>
                <w:b/>
              </w:rPr>
              <w:t>ΑΑΔΑ</w:t>
            </w:r>
          </w:p>
          <w:p w14:paraId="45E41AF1" w14:textId="77777777"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766" w:type="pct"/>
            <w:tcBorders>
              <w:left w:val="single" w:sz="4" w:space="0" w:color="auto"/>
            </w:tcBorders>
          </w:tcPr>
          <w:p w14:paraId="5AEA7813" w14:textId="77777777"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D646C4" w:rsidRPr="008F0C00" w14:paraId="0A1CC80C" w14:textId="77777777" w:rsidTr="007A3A29">
        <w:tc>
          <w:tcPr>
            <w:tcW w:w="190" w:type="pct"/>
            <w:vMerge/>
            <w:tcBorders>
              <w:left w:val="nil"/>
              <w:bottom w:val="nil"/>
              <w:right w:val="nil"/>
            </w:tcBorders>
            <w:shd w:val="clear" w:color="auto" w:fill="auto"/>
          </w:tcPr>
          <w:p w14:paraId="4B3532F6" w14:textId="77777777" w:rsidR="00D646C4" w:rsidRPr="008F0C00" w:rsidRDefault="00D646C4" w:rsidP="0047481A">
            <w:pPr>
              <w:rPr>
                <w:rFonts w:ascii="Calibri" w:hAnsi="Calibri"/>
                <w:b/>
              </w:rPr>
            </w:pPr>
          </w:p>
        </w:tc>
        <w:tc>
          <w:tcPr>
            <w:tcW w:w="1049" w:type="pct"/>
            <w:vMerge/>
            <w:tcBorders>
              <w:left w:val="nil"/>
              <w:right w:val="single" w:sz="4" w:space="0" w:color="auto"/>
            </w:tcBorders>
            <w:shd w:val="clear" w:color="auto" w:fill="auto"/>
          </w:tcPr>
          <w:p w14:paraId="52F0D25F" w14:textId="77777777" w:rsidR="00D646C4" w:rsidRPr="008F0C00" w:rsidRDefault="00D646C4" w:rsidP="0047481A">
            <w:pPr>
              <w:rPr>
                <w:rFonts w:ascii="Calibri" w:hAnsi="Calibri"/>
                <w:b/>
              </w:rPr>
            </w:pPr>
          </w:p>
        </w:tc>
        <w:tc>
          <w:tcPr>
            <w:tcW w:w="277" w:type="pct"/>
            <w:tcBorders>
              <w:left w:val="single" w:sz="4" w:space="0" w:color="auto"/>
            </w:tcBorders>
            <w:shd w:val="clear" w:color="auto" w:fill="auto"/>
          </w:tcPr>
          <w:p w14:paraId="7BC35987" w14:textId="77777777" w:rsidR="00D646C4" w:rsidRPr="008F0C00" w:rsidRDefault="00681EED" w:rsidP="0047481A">
            <w:pPr>
              <w:rPr>
                <w:rFonts w:ascii="Calibri" w:hAnsi="Calibri"/>
              </w:rPr>
            </w:pPr>
            <w:r>
              <w:rPr>
                <w:rFonts w:ascii="Calibri" w:hAnsi="Calibri"/>
              </w:rPr>
              <w:t>1</w:t>
            </w:r>
          </w:p>
        </w:tc>
        <w:tc>
          <w:tcPr>
            <w:tcW w:w="976" w:type="pct"/>
            <w:tcBorders>
              <w:left w:val="single" w:sz="4" w:space="0" w:color="auto"/>
            </w:tcBorders>
            <w:shd w:val="clear" w:color="auto" w:fill="auto"/>
          </w:tcPr>
          <w:p w14:paraId="104E9A24" w14:textId="77777777" w:rsidR="00D646C4" w:rsidRPr="006F2FB1" w:rsidRDefault="006F2FB1" w:rsidP="0047481A">
            <w:pPr>
              <w:rPr>
                <w:rFonts w:ascii="Calibri" w:hAnsi="Calibri"/>
                <w:lang w:val="en-US"/>
              </w:rPr>
            </w:pPr>
            <w:r>
              <w:rPr>
                <w:rFonts w:ascii="Calibri" w:hAnsi="Calibri"/>
                <w:lang w:val="en-US"/>
              </w:rPr>
              <w:t>NTEKOR 40EC</w:t>
            </w:r>
          </w:p>
        </w:tc>
        <w:tc>
          <w:tcPr>
            <w:tcW w:w="836" w:type="pct"/>
            <w:tcBorders>
              <w:left w:val="single" w:sz="4" w:space="0" w:color="auto"/>
            </w:tcBorders>
            <w:shd w:val="clear" w:color="auto" w:fill="auto"/>
          </w:tcPr>
          <w:p w14:paraId="327C0190" w14:textId="77777777" w:rsidR="00D646C4" w:rsidRPr="00681EED" w:rsidRDefault="006F2FB1" w:rsidP="0047481A">
            <w:pPr>
              <w:rPr>
                <w:rFonts w:ascii="Calibri" w:hAnsi="Calibri"/>
                <w:lang w:val="en-US"/>
              </w:rPr>
            </w:pPr>
            <w:r>
              <w:rPr>
                <w:rFonts w:ascii="Calibri" w:hAnsi="Calibri"/>
                <w:lang w:val="en-US"/>
              </w:rPr>
              <w:t>dimethoate</w:t>
            </w:r>
          </w:p>
        </w:tc>
        <w:tc>
          <w:tcPr>
            <w:tcW w:w="906" w:type="pct"/>
            <w:tcBorders>
              <w:left w:val="single" w:sz="4" w:space="0" w:color="auto"/>
            </w:tcBorders>
            <w:shd w:val="clear" w:color="auto" w:fill="auto"/>
          </w:tcPr>
          <w:p w14:paraId="5A54CAC7" w14:textId="77777777" w:rsidR="00D646C4" w:rsidRPr="008F0C00" w:rsidRDefault="00970180" w:rsidP="00970180">
            <w:pPr>
              <w:jc w:val="center"/>
              <w:rPr>
                <w:rFonts w:ascii="Calibri" w:hAnsi="Calibri"/>
              </w:rPr>
            </w:pPr>
            <w:r>
              <w:rPr>
                <w:rFonts w:ascii="Calibri" w:hAnsi="Calibri" w:cs="Calibri"/>
                <w:lang w:val="en-US"/>
              </w:rPr>
              <w:t>-</w:t>
            </w:r>
          </w:p>
        </w:tc>
        <w:tc>
          <w:tcPr>
            <w:tcW w:w="766" w:type="pct"/>
            <w:tcBorders>
              <w:left w:val="single" w:sz="4" w:space="0" w:color="auto"/>
            </w:tcBorders>
          </w:tcPr>
          <w:p w14:paraId="01F4097E" w14:textId="77777777" w:rsidR="00D646C4" w:rsidRPr="00970180" w:rsidRDefault="00970180" w:rsidP="0047481A">
            <w:pPr>
              <w:rPr>
                <w:rFonts w:ascii="Calibri" w:hAnsi="Calibri"/>
              </w:rPr>
            </w:pPr>
            <w:r>
              <w:rPr>
                <w:rFonts w:ascii="Calibri" w:hAnsi="Calibri"/>
              </w:rPr>
              <w:t>Επισυνάπτεται</w:t>
            </w:r>
          </w:p>
        </w:tc>
      </w:tr>
      <w:tr w:rsidR="00D646C4" w:rsidRPr="008F0C00" w14:paraId="545F8F5C" w14:textId="77777777" w:rsidTr="007A3A29">
        <w:tc>
          <w:tcPr>
            <w:tcW w:w="190" w:type="pct"/>
            <w:vMerge/>
            <w:tcBorders>
              <w:left w:val="nil"/>
              <w:bottom w:val="nil"/>
              <w:right w:val="nil"/>
            </w:tcBorders>
            <w:shd w:val="clear" w:color="auto" w:fill="auto"/>
          </w:tcPr>
          <w:p w14:paraId="0D331A5B" w14:textId="77777777" w:rsidR="00D646C4" w:rsidRPr="008F0C00" w:rsidRDefault="00D646C4" w:rsidP="0047481A">
            <w:pPr>
              <w:rPr>
                <w:rFonts w:ascii="Calibri" w:hAnsi="Calibri"/>
                <w:b/>
              </w:rPr>
            </w:pPr>
          </w:p>
        </w:tc>
        <w:tc>
          <w:tcPr>
            <w:tcW w:w="1049" w:type="pct"/>
            <w:vMerge/>
            <w:tcBorders>
              <w:left w:val="nil"/>
              <w:bottom w:val="single" w:sz="4" w:space="0" w:color="auto"/>
              <w:right w:val="single" w:sz="4" w:space="0" w:color="auto"/>
            </w:tcBorders>
            <w:shd w:val="clear" w:color="auto" w:fill="auto"/>
          </w:tcPr>
          <w:p w14:paraId="7C86BCAF" w14:textId="77777777" w:rsidR="00D646C4" w:rsidRPr="008F0C00" w:rsidRDefault="00D646C4" w:rsidP="0047481A">
            <w:pPr>
              <w:rPr>
                <w:rFonts w:ascii="Calibri" w:hAnsi="Calibri"/>
                <w:b/>
              </w:rPr>
            </w:pPr>
          </w:p>
        </w:tc>
        <w:tc>
          <w:tcPr>
            <w:tcW w:w="277" w:type="pct"/>
            <w:tcBorders>
              <w:left w:val="single" w:sz="4" w:space="0" w:color="auto"/>
            </w:tcBorders>
            <w:shd w:val="clear" w:color="auto" w:fill="auto"/>
          </w:tcPr>
          <w:p w14:paraId="580179E4" w14:textId="77777777" w:rsidR="00D646C4" w:rsidRPr="008F0C00" w:rsidRDefault="00D646C4" w:rsidP="0047481A">
            <w:pPr>
              <w:rPr>
                <w:rFonts w:ascii="Calibri" w:hAnsi="Calibri"/>
              </w:rPr>
            </w:pPr>
          </w:p>
        </w:tc>
        <w:tc>
          <w:tcPr>
            <w:tcW w:w="976" w:type="pct"/>
            <w:tcBorders>
              <w:left w:val="single" w:sz="4" w:space="0" w:color="auto"/>
            </w:tcBorders>
            <w:shd w:val="clear" w:color="auto" w:fill="auto"/>
          </w:tcPr>
          <w:p w14:paraId="4BADFD90" w14:textId="77777777" w:rsidR="00D646C4" w:rsidRPr="008F0C00" w:rsidRDefault="00D646C4" w:rsidP="0047481A">
            <w:pPr>
              <w:rPr>
                <w:rFonts w:ascii="Calibri" w:hAnsi="Calibri"/>
              </w:rPr>
            </w:pPr>
          </w:p>
        </w:tc>
        <w:tc>
          <w:tcPr>
            <w:tcW w:w="836" w:type="pct"/>
            <w:tcBorders>
              <w:left w:val="single" w:sz="4" w:space="0" w:color="auto"/>
            </w:tcBorders>
            <w:shd w:val="clear" w:color="auto" w:fill="auto"/>
          </w:tcPr>
          <w:p w14:paraId="6CE56011" w14:textId="77777777" w:rsidR="00D646C4" w:rsidRPr="008F0C00" w:rsidRDefault="00D646C4" w:rsidP="0047481A">
            <w:pPr>
              <w:rPr>
                <w:rFonts w:ascii="Calibri" w:hAnsi="Calibri"/>
              </w:rPr>
            </w:pPr>
          </w:p>
        </w:tc>
        <w:tc>
          <w:tcPr>
            <w:tcW w:w="906" w:type="pct"/>
            <w:tcBorders>
              <w:left w:val="single" w:sz="4" w:space="0" w:color="auto"/>
            </w:tcBorders>
            <w:shd w:val="clear" w:color="auto" w:fill="auto"/>
          </w:tcPr>
          <w:p w14:paraId="36A35573" w14:textId="77777777" w:rsidR="00D646C4" w:rsidRPr="008F0C00" w:rsidRDefault="00D646C4" w:rsidP="0047481A">
            <w:pPr>
              <w:rPr>
                <w:rFonts w:ascii="Calibri" w:hAnsi="Calibri"/>
              </w:rPr>
            </w:pPr>
          </w:p>
        </w:tc>
        <w:tc>
          <w:tcPr>
            <w:tcW w:w="766" w:type="pct"/>
            <w:tcBorders>
              <w:left w:val="single" w:sz="4" w:space="0" w:color="auto"/>
            </w:tcBorders>
          </w:tcPr>
          <w:p w14:paraId="3311FE8F" w14:textId="77777777" w:rsidR="00D646C4" w:rsidRPr="008F0C00" w:rsidRDefault="00D646C4" w:rsidP="0047481A">
            <w:pPr>
              <w:rPr>
                <w:rFonts w:ascii="Calibri" w:hAnsi="Calibri"/>
              </w:rPr>
            </w:pPr>
          </w:p>
        </w:tc>
      </w:tr>
    </w:tbl>
    <w:p w14:paraId="710BAD56" w14:textId="77777777" w:rsid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p w14:paraId="6805B22D" w14:textId="77777777" w:rsidR="00AB6345" w:rsidRPr="004C51F9" w:rsidRDefault="00AB634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104"/>
        <w:gridCol w:w="7478"/>
      </w:tblGrid>
      <w:tr w:rsidR="003433BD" w:rsidRPr="008F0C00" w14:paraId="4D9A649F" w14:textId="77777777" w:rsidTr="008F0C00">
        <w:tc>
          <w:tcPr>
            <w:tcW w:w="392" w:type="dxa"/>
            <w:tcBorders>
              <w:top w:val="nil"/>
              <w:left w:val="nil"/>
              <w:bottom w:val="nil"/>
              <w:right w:val="nil"/>
            </w:tcBorders>
            <w:shd w:val="clear" w:color="auto" w:fill="auto"/>
          </w:tcPr>
          <w:p w14:paraId="3D9164F4" w14:textId="77777777"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14:paraId="0DDAC11B" w14:textId="77777777"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14:paraId="1C2EE1D5" w14:textId="77777777" w:rsidR="003433BD" w:rsidRPr="00F1304E" w:rsidRDefault="006F2FB1" w:rsidP="0047481A">
            <w:pPr>
              <w:rPr>
                <w:rFonts w:ascii="Calibri" w:hAnsi="Calibri"/>
                <w:b/>
              </w:rPr>
            </w:pPr>
            <w:r>
              <w:rPr>
                <w:rFonts w:ascii="Calibri" w:hAnsi="Calibri"/>
                <w:b/>
              </w:rPr>
              <w:t>Ελιά</w:t>
            </w:r>
          </w:p>
        </w:tc>
      </w:tr>
    </w:tbl>
    <w:p w14:paraId="3713031A" w14:textId="77777777"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089"/>
        <w:gridCol w:w="7493"/>
      </w:tblGrid>
      <w:tr w:rsidR="003433BD" w:rsidRPr="008F0C00" w14:paraId="315146C0" w14:textId="77777777" w:rsidTr="008F0C00">
        <w:tc>
          <w:tcPr>
            <w:tcW w:w="392" w:type="dxa"/>
            <w:tcBorders>
              <w:top w:val="nil"/>
              <w:left w:val="nil"/>
              <w:bottom w:val="nil"/>
              <w:right w:val="nil"/>
            </w:tcBorders>
            <w:shd w:val="clear" w:color="auto" w:fill="auto"/>
          </w:tcPr>
          <w:p w14:paraId="6F6AC007" w14:textId="77777777"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14:paraId="6D55C699" w14:textId="77777777"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14:paraId="0EB0D7BE" w14:textId="77777777" w:rsidR="003433BD" w:rsidRPr="006F2FB1" w:rsidRDefault="006F2FB1" w:rsidP="0047481A">
            <w:pPr>
              <w:rPr>
                <w:rFonts w:ascii="Calibri" w:hAnsi="Calibri"/>
                <w:b/>
              </w:rPr>
            </w:pPr>
            <w:proofErr w:type="spellStart"/>
            <w:r>
              <w:rPr>
                <w:rFonts w:ascii="Calibri" w:hAnsi="Calibri"/>
                <w:b/>
              </w:rPr>
              <w:t>Δολωματικοί</w:t>
            </w:r>
            <w:proofErr w:type="spellEnd"/>
            <w:r>
              <w:rPr>
                <w:rFonts w:ascii="Calibri" w:hAnsi="Calibri"/>
                <w:b/>
              </w:rPr>
              <w:t xml:space="preserve"> ψεκασμοί εναντίον του Δάκου της ελιάς (</w:t>
            </w:r>
            <w:proofErr w:type="spellStart"/>
            <w:r>
              <w:rPr>
                <w:rFonts w:ascii="Calibri" w:hAnsi="Calibri"/>
                <w:b/>
                <w:lang w:val="en-US"/>
              </w:rPr>
              <w:t>Bactocera</w:t>
            </w:r>
            <w:proofErr w:type="spellEnd"/>
            <w:r w:rsidRPr="003C0557">
              <w:rPr>
                <w:rFonts w:ascii="Calibri" w:hAnsi="Calibri"/>
                <w:b/>
              </w:rPr>
              <w:t xml:space="preserve"> </w:t>
            </w:r>
            <w:proofErr w:type="spellStart"/>
            <w:r>
              <w:rPr>
                <w:rFonts w:ascii="Calibri" w:hAnsi="Calibri"/>
                <w:b/>
                <w:lang w:val="en-US"/>
              </w:rPr>
              <w:t>oleae</w:t>
            </w:r>
            <w:proofErr w:type="spellEnd"/>
            <w:r>
              <w:rPr>
                <w:rFonts w:ascii="Calibri" w:hAnsi="Calibri"/>
                <w:b/>
              </w:rPr>
              <w:t>)</w:t>
            </w:r>
          </w:p>
        </w:tc>
      </w:tr>
    </w:tbl>
    <w:p w14:paraId="16140C78" w14:textId="77777777" w:rsidR="00D646C4" w:rsidRDefault="00D646C4">
      <w:r w:rsidRPr="00D646C4">
        <w:t xml:space="preserve">(*αναφέρεται και τυχόν συγκεκριμένο στάδιο </w:t>
      </w:r>
      <w:r>
        <w:t>ανάπτυξης</w:t>
      </w:r>
      <w:r w:rsidRPr="00D646C4">
        <w:t>,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791"/>
        <w:gridCol w:w="2967"/>
        <w:gridCol w:w="3844"/>
      </w:tblGrid>
      <w:tr w:rsidR="003433BD" w:rsidRPr="008F0C00" w14:paraId="5D8B8233" w14:textId="77777777" w:rsidTr="005A332A">
        <w:trPr>
          <w:trHeight w:val="368"/>
        </w:trPr>
        <w:tc>
          <w:tcPr>
            <w:tcW w:w="182" w:type="pct"/>
            <w:vMerge w:val="restart"/>
            <w:tcBorders>
              <w:top w:val="nil"/>
              <w:left w:val="nil"/>
              <w:bottom w:val="nil"/>
              <w:right w:val="nil"/>
            </w:tcBorders>
            <w:shd w:val="clear" w:color="auto" w:fill="auto"/>
          </w:tcPr>
          <w:p w14:paraId="1A2F0D78" w14:textId="77777777"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14:paraId="1A247F13" w14:textId="77777777"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14:paraId="052BC483" w14:textId="77777777"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14:paraId="7B1E8970" w14:textId="77777777" w:rsidR="003433BD" w:rsidRPr="008F0C00" w:rsidRDefault="003433BD" w:rsidP="008F0C00">
            <w:pPr>
              <w:jc w:val="center"/>
              <w:rPr>
                <w:rFonts w:ascii="Calibri" w:hAnsi="Calibri"/>
                <w:b/>
              </w:rPr>
            </w:pPr>
            <w:r w:rsidRPr="008F0C00">
              <w:rPr>
                <w:rFonts w:ascii="Calibri" w:hAnsi="Calibri"/>
                <w:b/>
              </w:rPr>
              <w:t>Λήξη</w:t>
            </w:r>
          </w:p>
        </w:tc>
      </w:tr>
      <w:tr w:rsidR="003433BD" w:rsidRPr="008F0C00" w14:paraId="310CB2EB" w14:textId="77777777" w:rsidTr="005A332A">
        <w:trPr>
          <w:trHeight w:val="367"/>
        </w:trPr>
        <w:tc>
          <w:tcPr>
            <w:tcW w:w="182" w:type="pct"/>
            <w:vMerge/>
            <w:tcBorders>
              <w:left w:val="nil"/>
              <w:bottom w:val="nil"/>
              <w:right w:val="nil"/>
            </w:tcBorders>
            <w:shd w:val="clear" w:color="auto" w:fill="auto"/>
          </w:tcPr>
          <w:p w14:paraId="4C0EC9C0" w14:textId="77777777"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14:paraId="6E5EA1D0" w14:textId="77777777" w:rsidR="003433BD" w:rsidRPr="008F0C00" w:rsidRDefault="003433BD" w:rsidP="0047481A">
            <w:pPr>
              <w:rPr>
                <w:rFonts w:ascii="Calibri" w:hAnsi="Calibri"/>
                <w:b/>
              </w:rPr>
            </w:pPr>
          </w:p>
        </w:tc>
        <w:tc>
          <w:tcPr>
            <w:tcW w:w="1489" w:type="pct"/>
            <w:tcBorders>
              <w:left w:val="single" w:sz="4" w:space="0" w:color="auto"/>
            </w:tcBorders>
            <w:shd w:val="clear" w:color="auto" w:fill="auto"/>
          </w:tcPr>
          <w:p w14:paraId="3F72AB50" w14:textId="77777777" w:rsidR="003433BD" w:rsidRPr="008F0C00" w:rsidRDefault="00167DBD" w:rsidP="008F0C00">
            <w:pPr>
              <w:jc w:val="center"/>
              <w:rPr>
                <w:rFonts w:ascii="Calibri" w:hAnsi="Calibri"/>
                <w:i/>
              </w:rPr>
            </w:pPr>
            <w:r>
              <w:rPr>
                <w:rFonts w:ascii="Calibri" w:hAnsi="Calibri"/>
                <w:i/>
              </w:rPr>
              <w:t>15</w:t>
            </w:r>
            <w:r w:rsidR="007A3A29">
              <w:rPr>
                <w:rFonts w:ascii="Calibri" w:hAnsi="Calibri"/>
                <w:i/>
              </w:rPr>
              <w:t>/0</w:t>
            </w:r>
            <w:r>
              <w:rPr>
                <w:rFonts w:ascii="Calibri" w:hAnsi="Calibri"/>
                <w:i/>
              </w:rPr>
              <w:t>7</w:t>
            </w:r>
            <w:r w:rsidR="007A3A29">
              <w:rPr>
                <w:rFonts w:ascii="Calibri" w:hAnsi="Calibri"/>
                <w:i/>
              </w:rPr>
              <w:t>/20</w:t>
            </w:r>
            <w:r w:rsidR="001A6B33">
              <w:rPr>
                <w:rFonts w:ascii="Calibri" w:hAnsi="Calibri"/>
                <w:i/>
              </w:rPr>
              <w:t>2</w:t>
            </w:r>
            <w:r>
              <w:rPr>
                <w:rFonts w:ascii="Calibri" w:hAnsi="Calibri"/>
                <w:i/>
              </w:rPr>
              <w:t>1</w:t>
            </w:r>
          </w:p>
        </w:tc>
        <w:tc>
          <w:tcPr>
            <w:tcW w:w="1928" w:type="pct"/>
            <w:tcBorders>
              <w:left w:val="single" w:sz="4" w:space="0" w:color="auto"/>
            </w:tcBorders>
            <w:shd w:val="clear" w:color="auto" w:fill="auto"/>
          </w:tcPr>
          <w:p w14:paraId="2D22F48E" w14:textId="77777777" w:rsidR="003433BD" w:rsidRPr="008F0C00" w:rsidRDefault="00167DBD" w:rsidP="008F0C00">
            <w:pPr>
              <w:jc w:val="center"/>
              <w:rPr>
                <w:rFonts w:ascii="Calibri" w:hAnsi="Calibri"/>
              </w:rPr>
            </w:pPr>
            <w:r>
              <w:rPr>
                <w:rFonts w:ascii="Calibri" w:hAnsi="Calibri"/>
                <w:i/>
              </w:rPr>
              <w:t>15</w:t>
            </w:r>
            <w:r w:rsidR="003433BD" w:rsidRPr="008F0C00">
              <w:rPr>
                <w:rFonts w:ascii="Calibri" w:hAnsi="Calibri"/>
                <w:i/>
              </w:rPr>
              <w:t>/</w:t>
            </w:r>
            <w:r>
              <w:rPr>
                <w:rFonts w:ascii="Calibri" w:hAnsi="Calibri"/>
                <w:i/>
              </w:rPr>
              <w:t>11</w:t>
            </w:r>
            <w:r w:rsidR="007A3A29">
              <w:rPr>
                <w:rFonts w:ascii="Calibri" w:hAnsi="Calibri"/>
                <w:i/>
              </w:rPr>
              <w:t>/20</w:t>
            </w:r>
            <w:r w:rsidR="001A6B33">
              <w:rPr>
                <w:rFonts w:ascii="Calibri" w:hAnsi="Calibri"/>
                <w:i/>
              </w:rPr>
              <w:t>2</w:t>
            </w:r>
            <w:r>
              <w:rPr>
                <w:rFonts w:ascii="Calibri" w:hAnsi="Calibri"/>
                <w:i/>
              </w:rPr>
              <w:t>1</w:t>
            </w:r>
          </w:p>
        </w:tc>
      </w:tr>
      <w:tr w:rsidR="005632A9" w:rsidRPr="008F0C00" w14:paraId="06208B8C" w14:textId="77777777" w:rsidTr="005A332A">
        <w:tc>
          <w:tcPr>
            <w:tcW w:w="182" w:type="pct"/>
            <w:tcBorders>
              <w:top w:val="nil"/>
              <w:left w:val="nil"/>
              <w:bottom w:val="nil"/>
              <w:right w:val="nil"/>
            </w:tcBorders>
            <w:shd w:val="clear" w:color="auto" w:fill="auto"/>
          </w:tcPr>
          <w:p w14:paraId="4F38B836" w14:textId="77777777"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14:paraId="4DFFDD76" w14:textId="77777777"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14:paraId="6BDFDCA5" w14:textId="77777777" w:rsidR="005632A9" w:rsidRPr="008F0C00" w:rsidRDefault="005632A9" w:rsidP="0047481A">
            <w:pPr>
              <w:rPr>
                <w:rFonts w:ascii="Calibri" w:hAnsi="Calibri"/>
              </w:rPr>
            </w:pPr>
          </w:p>
        </w:tc>
      </w:tr>
    </w:tbl>
    <w:p w14:paraId="29963907" w14:textId="77777777"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p w14:paraId="031679BE" w14:textId="77777777" w:rsidR="00AB6345" w:rsidRDefault="00AB63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568"/>
        <w:gridCol w:w="4880"/>
      </w:tblGrid>
      <w:tr w:rsidR="00100296" w:rsidRPr="008F0C00" w14:paraId="6FF04079" w14:textId="77777777" w:rsidTr="005A332A">
        <w:tc>
          <w:tcPr>
            <w:tcW w:w="530" w:type="dxa"/>
            <w:tcBorders>
              <w:top w:val="nil"/>
              <w:left w:val="nil"/>
              <w:bottom w:val="nil"/>
              <w:right w:val="nil"/>
            </w:tcBorders>
            <w:shd w:val="clear" w:color="auto" w:fill="auto"/>
          </w:tcPr>
          <w:p w14:paraId="10492A58" w14:textId="77777777"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14:paraId="61EA2DE9" w14:textId="77777777"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14:paraId="326B7004" w14:textId="77777777" w:rsidTr="00982DE0">
        <w:tc>
          <w:tcPr>
            <w:tcW w:w="530" w:type="dxa"/>
            <w:tcBorders>
              <w:top w:val="nil"/>
              <w:left w:val="nil"/>
              <w:right w:val="single" w:sz="4" w:space="0" w:color="auto"/>
            </w:tcBorders>
            <w:shd w:val="clear" w:color="auto" w:fill="auto"/>
          </w:tcPr>
          <w:p w14:paraId="6EE65352" w14:textId="77777777" w:rsidR="00D646C4" w:rsidRPr="008F0C00" w:rsidRDefault="00D646C4" w:rsidP="005823F5">
            <w:pPr>
              <w:rPr>
                <w:rFonts w:ascii="Calibri" w:hAnsi="Calibri"/>
                <w:b/>
              </w:rPr>
            </w:pPr>
          </w:p>
        </w:tc>
        <w:tc>
          <w:tcPr>
            <w:tcW w:w="4681" w:type="dxa"/>
            <w:tcBorders>
              <w:left w:val="single" w:sz="4" w:space="0" w:color="auto"/>
            </w:tcBorders>
            <w:shd w:val="clear" w:color="auto" w:fill="auto"/>
          </w:tcPr>
          <w:p w14:paraId="15176A40" w14:textId="77777777" w:rsidR="00D646C4" w:rsidRPr="008F0C00" w:rsidRDefault="00D646C4" w:rsidP="008F0C00">
            <w:pPr>
              <w:jc w:val="center"/>
              <w:rPr>
                <w:rFonts w:ascii="Calibri" w:hAnsi="Calibri"/>
                <w:b/>
              </w:rPr>
            </w:pPr>
            <w:r w:rsidRPr="008F0C00">
              <w:rPr>
                <w:rFonts w:ascii="Calibri" w:hAnsi="Calibri"/>
                <w:b/>
              </w:rPr>
              <w:t>Περιπτώσεις</w:t>
            </w:r>
          </w:p>
        </w:tc>
        <w:tc>
          <w:tcPr>
            <w:tcW w:w="4983" w:type="dxa"/>
            <w:tcBorders>
              <w:left w:val="single" w:sz="4" w:space="0" w:color="auto"/>
            </w:tcBorders>
            <w:shd w:val="clear" w:color="auto" w:fill="auto"/>
          </w:tcPr>
          <w:p w14:paraId="3E53DDA9" w14:textId="77777777"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D646C4" w:rsidRPr="008F0C00" w14:paraId="725180D2" w14:textId="77777777" w:rsidTr="00982DE0">
        <w:tc>
          <w:tcPr>
            <w:tcW w:w="530" w:type="dxa"/>
            <w:tcBorders>
              <w:left w:val="nil"/>
              <w:right w:val="single" w:sz="4" w:space="0" w:color="auto"/>
            </w:tcBorders>
            <w:shd w:val="clear" w:color="auto" w:fill="auto"/>
          </w:tcPr>
          <w:p w14:paraId="5EB51834" w14:textId="77777777" w:rsidR="00D646C4" w:rsidRPr="00D646C4" w:rsidRDefault="00D646C4" w:rsidP="00D646C4">
            <w:pPr>
              <w:rPr>
                <w:rFonts w:ascii="Calibri" w:hAnsi="Calibri"/>
              </w:rPr>
            </w:pPr>
            <w:r>
              <w:rPr>
                <w:rFonts w:ascii="Calibri" w:hAnsi="Calibri"/>
              </w:rPr>
              <w:t>1)</w:t>
            </w:r>
          </w:p>
        </w:tc>
        <w:tc>
          <w:tcPr>
            <w:tcW w:w="4681" w:type="dxa"/>
            <w:tcBorders>
              <w:left w:val="single" w:sz="4" w:space="0" w:color="auto"/>
            </w:tcBorders>
            <w:shd w:val="clear" w:color="auto" w:fill="auto"/>
          </w:tcPr>
          <w:p w14:paraId="646E590E" w14:textId="77777777" w:rsidR="00D646C4" w:rsidRPr="008F0C00" w:rsidRDefault="00D646C4" w:rsidP="00F20778">
            <w:pPr>
              <w:rPr>
                <w:rFonts w:ascii="Calibri" w:hAnsi="Calibri"/>
              </w:rPr>
            </w:pPr>
            <w:r w:rsidRPr="00A16E33">
              <w:rPr>
                <w:rFonts w:ascii="Calibri" w:hAnsi="Calibri"/>
              </w:rPr>
              <w:t>Απουσία εγκεκριμ</w:t>
            </w:r>
            <w:r>
              <w:rPr>
                <w:rFonts w:ascii="Calibri" w:hAnsi="Calibri"/>
              </w:rPr>
              <w:t xml:space="preserve">ένων </w:t>
            </w:r>
            <w:proofErr w:type="spellStart"/>
            <w:r>
              <w:rPr>
                <w:rFonts w:ascii="Calibri" w:hAnsi="Calibri"/>
              </w:rPr>
              <w:t>φ.π</w:t>
            </w:r>
            <w:proofErr w:type="spellEnd"/>
            <w:r>
              <w:rPr>
                <w:rFonts w:ascii="Calibri" w:hAnsi="Calibri"/>
              </w:rPr>
              <w:t xml:space="preserve">. και μη χημικών μεθόδων </w:t>
            </w:r>
            <w:r w:rsidRPr="00A16E33">
              <w:rPr>
                <w:rFonts w:ascii="Calibri" w:hAnsi="Calibri"/>
              </w:rPr>
              <w:t>αντιμετώπισης για την αιτούμενη χρήση</w:t>
            </w:r>
          </w:p>
        </w:tc>
        <w:tc>
          <w:tcPr>
            <w:tcW w:w="4983" w:type="dxa"/>
            <w:tcBorders>
              <w:left w:val="single" w:sz="4" w:space="0" w:color="auto"/>
            </w:tcBorders>
            <w:shd w:val="clear" w:color="auto" w:fill="auto"/>
          </w:tcPr>
          <w:p w14:paraId="785B69F0" w14:textId="77777777" w:rsidR="00167DBD" w:rsidRPr="00167DBD" w:rsidRDefault="00167DBD" w:rsidP="00167DBD">
            <w:pPr>
              <w:spacing w:after="120" w:line="280" w:lineRule="exact"/>
              <w:jc w:val="both"/>
              <w:rPr>
                <w:rFonts w:ascii="Calibri" w:hAnsi="Calibri" w:cs="Calibri"/>
              </w:rPr>
            </w:pPr>
            <w:r w:rsidRPr="00167DBD">
              <w:rPr>
                <w:rFonts w:ascii="Calibri" w:hAnsi="Calibri" w:cs="Calibri"/>
              </w:rPr>
              <w:t xml:space="preserve">Αυτή τη στιγμή και μετά την απόσυρση των δραστικών </w:t>
            </w:r>
            <w:r w:rsidRPr="00167DBD">
              <w:rPr>
                <w:rFonts w:ascii="Calibri" w:hAnsi="Calibri" w:cs="Calibri"/>
                <w:lang w:val="en-US"/>
              </w:rPr>
              <w:t>dimethoate</w:t>
            </w:r>
            <w:r w:rsidRPr="00167DBD">
              <w:rPr>
                <w:rFonts w:ascii="Calibri" w:hAnsi="Calibri" w:cs="Calibri"/>
              </w:rPr>
              <w:t xml:space="preserve"> και </w:t>
            </w:r>
            <w:r w:rsidRPr="00167DBD">
              <w:rPr>
                <w:rFonts w:ascii="Calibri" w:hAnsi="Calibri" w:cs="Calibri"/>
                <w:lang w:val="en-US"/>
              </w:rPr>
              <w:t>thiacloprid</w:t>
            </w:r>
            <w:r w:rsidRPr="00167DBD">
              <w:rPr>
                <w:rFonts w:ascii="Calibri" w:hAnsi="Calibri" w:cs="Calibri"/>
              </w:rPr>
              <w:t xml:space="preserve">, υπάρχουν μόνο οι κάτωθι εγκεκριμένες κατηγορίες δράσης για χρήση με </w:t>
            </w:r>
            <w:proofErr w:type="spellStart"/>
            <w:r w:rsidRPr="00167DBD">
              <w:rPr>
                <w:rFonts w:ascii="Calibri" w:hAnsi="Calibri" w:cs="Calibri"/>
              </w:rPr>
              <w:t>δολωματικούς</w:t>
            </w:r>
            <w:proofErr w:type="spellEnd"/>
            <w:r w:rsidRPr="00167DBD">
              <w:rPr>
                <w:rFonts w:ascii="Calibri" w:hAnsi="Calibri" w:cs="Calibri"/>
              </w:rPr>
              <w:t xml:space="preserve"> ψεκασμούς:</w:t>
            </w:r>
          </w:p>
          <w:p w14:paraId="65FC260E" w14:textId="77777777" w:rsidR="00167DBD" w:rsidRPr="00167DBD" w:rsidRDefault="00167DBD" w:rsidP="00167DBD">
            <w:pPr>
              <w:spacing w:after="120" w:line="280" w:lineRule="exact"/>
              <w:rPr>
                <w:rFonts w:ascii="Calibri" w:hAnsi="Calibri" w:cs="Calibri"/>
              </w:rPr>
            </w:pPr>
            <w:r w:rsidRPr="00167DBD">
              <w:rPr>
                <w:rFonts w:ascii="Calibri" w:hAnsi="Calibri" w:cs="Calibri"/>
              </w:rPr>
              <w:t>-</w:t>
            </w:r>
            <w:proofErr w:type="spellStart"/>
            <w:r w:rsidRPr="00167DBD">
              <w:rPr>
                <w:rFonts w:ascii="Calibri" w:hAnsi="Calibri" w:cs="Calibri"/>
              </w:rPr>
              <w:t>Σπινοσύνες</w:t>
            </w:r>
            <w:proofErr w:type="spellEnd"/>
            <w:r w:rsidRPr="00167DBD">
              <w:rPr>
                <w:rFonts w:ascii="Calibri" w:hAnsi="Calibri" w:cs="Calibri"/>
              </w:rPr>
              <w:t xml:space="preserve"> (</w:t>
            </w:r>
            <w:r w:rsidRPr="00167DBD">
              <w:rPr>
                <w:rFonts w:ascii="Calibri" w:hAnsi="Calibri" w:cs="Calibri"/>
                <w:lang w:val="en-US"/>
              </w:rPr>
              <w:t>Spinosad</w:t>
            </w:r>
            <w:r w:rsidRPr="00167DBD">
              <w:rPr>
                <w:rFonts w:ascii="Calibri" w:hAnsi="Calibri" w:cs="Calibri"/>
              </w:rPr>
              <w:t xml:space="preserve">), </w:t>
            </w:r>
            <w:proofErr w:type="spellStart"/>
            <w:r w:rsidRPr="00167DBD">
              <w:rPr>
                <w:rFonts w:ascii="Calibri" w:hAnsi="Calibri" w:cs="Calibri"/>
              </w:rPr>
              <w:t>ΜοΑ</w:t>
            </w:r>
            <w:proofErr w:type="spellEnd"/>
            <w:r w:rsidRPr="00167DBD">
              <w:rPr>
                <w:rFonts w:ascii="Calibri" w:hAnsi="Calibri" w:cs="Calibri"/>
              </w:rPr>
              <w:t xml:space="preserve"> 5</w:t>
            </w:r>
          </w:p>
          <w:p w14:paraId="154CC952" w14:textId="77777777" w:rsidR="00167DBD" w:rsidRPr="00167DBD" w:rsidRDefault="00167DBD" w:rsidP="00167DBD">
            <w:pPr>
              <w:spacing w:after="120" w:line="280" w:lineRule="exact"/>
              <w:rPr>
                <w:rFonts w:ascii="Calibri" w:hAnsi="Calibri" w:cs="Calibri"/>
              </w:rPr>
            </w:pPr>
            <w:r w:rsidRPr="00167DBD">
              <w:rPr>
                <w:rFonts w:ascii="Calibri" w:hAnsi="Calibri" w:cs="Calibri"/>
              </w:rPr>
              <w:t>-</w:t>
            </w:r>
            <w:proofErr w:type="spellStart"/>
            <w:r w:rsidRPr="00167DBD">
              <w:rPr>
                <w:rFonts w:ascii="Calibri" w:hAnsi="Calibri" w:cs="Calibri"/>
              </w:rPr>
              <w:t>Πυρεθρίνες</w:t>
            </w:r>
            <w:proofErr w:type="spellEnd"/>
            <w:r w:rsidRPr="00167DBD">
              <w:rPr>
                <w:rFonts w:ascii="Calibri" w:hAnsi="Calibri" w:cs="Calibri"/>
              </w:rPr>
              <w:t xml:space="preserve"> (</w:t>
            </w:r>
            <w:r w:rsidRPr="00167DBD">
              <w:rPr>
                <w:rFonts w:ascii="Calibri" w:hAnsi="Calibri" w:cs="Calibri"/>
                <w:lang w:val="en-US"/>
              </w:rPr>
              <w:t>deltamethrin</w:t>
            </w:r>
            <w:r w:rsidRPr="00167DBD">
              <w:rPr>
                <w:rFonts w:ascii="Calibri" w:hAnsi="Calibri" w:cs="Calibri"/>
              </w:rPr>
              <w:t>, λ-</w:t>
            </w:r>
            <w:r w:rsidRPr="00167DBD">
              <w:rPr>
                <w:rFonts w:ascii="Calibri" w:hAnsi="Calibri" w:cs="Calibri"/>
                <w:lang w:val="en-US"/>
              </w:rPr>
              <w:t>cyhalothrin</w:t>
            </w:r>
            <w:r w:rsidRPr="00167DBD">
              <w:rPr>
                <w:rFonts w:ascii="Calibri" w:hAnsi="Calibri" w:cs="Calibri"/>
              </w:rPr>
              <w:t xml:space="preserve">, </w:t>
            </w:r>
            <w:r w:rsidRPr="00167DBD">
              <w:rPr>
                <w:rFonts w:ascii="Calibri" w:hAnsi="Calibri" w:cs="Calibri"/>
                <w:lang w:val="en-US"/>
              </w:rPr>
              <w:t>a</w:t>
            </w:r>
            <w:r w:rsidRPr="00167DBD">
              <w:rPr>
                <w:rFonts w:ascii="Calibri" w:hAnsi="Calibri" w:cs="Calibri"/>
              </w:rPr>
              <w:t>-</w:t>
            </w:r>
            <w:r w:rsidRPr="00167DBD">
              <w:rPr>
                <w:rFonts w:ascii="Calibri" w:hAnsi="Calibri" w:cs="Calibri"/>
                <w:lang w:val="en-US"/>
              </w:rPr>
              <w:t>cypermethrin</w:t>
            </w:r>
            <w:r w:rsidRPr="00167DBD">
              <w:rPr>
                <w:rFonts w:ascii="Calibri" w:hAnsi="Calibri" w:cs="Calibri"/>
              </w:rPr>
              <w:t xml:space="preserve">), </w:t>
            </w:r>
            <w:proofErr w:type="spellStart"/>
            <w:r w:rsidRPr="00167DBD">
              <w:rPr>
                <w:rFonts w:ascii="Calibri" w:hAnsi="Calibri" w:cs="Calibri"/>
              </w:rPr>
              <w:t>ΜοΑ</w:t>
            </w:r>
            <w:proofErr w:type="spellEnd"/>
            <w:r w:rsidRPr="00167DBD">
              <w:rPr>
                <w:rFonts w:ascii="Calibri" w:hAnsi="Calibri" w:cs="Calibri"/>
              </w:rPr>
              <w:t xml:space="preserve"> 3Α</w:t>
            </w:r>
          </w:p>
          <w:p w14:paraId="3DD40749" w14:textId="77777777" w:rsidR="00167DBD" w:rsidRPr="00167DBD" w:rsidRDefault="00167DBD" w:rsidP="00167DBD">
            <w:pPr>
              <w:spacing w:after="120" w:line="280" w:lineRule="exact"/>
              <w:rPr>
                <w:rFonts w:ascii="Calibri" w:hAnsi="Calibri" w:cs="Calibri"/>
              </w:rPr>
            </w:pPr>
            <w:r w:rsidRPr="00167DBD">
              <w:rPr>
                <w:rFonts w:ascii="Calibri" w:hAnsi="Calibri" w:cs="Calibri"/>
              </w:rPr>
              <w:t>-</w:t>
            </w:r>
            <w:proofErr w:type="spellStart"/>
            <w:r w:rsidRPr="00167DBD">
              <w:rPr>
                <w:rFonts w:ascii="Calibri" w:hAnsi="Calibri" w:cs="Calibri"/>
              </w:rPr>
              <w:t>Οργανοφωσφορικό</w:t>
            </w:r>
            <w:proofErr w:type="spellEnd"/>
            <w:r w:rsidRPr="00167DBD">
              <w:rPr>
                <w:rFonts w:ascii="Calibri" w:hAnsi="Calibri" w:cs="Calibri"/>
              </w:rPr>
              <w:t xml:space="preserve"> (</w:t>
            </w:r>
            <w:proofErr w:type="spellStart"/>
            <w:r w:rsidRPr="00167DBD">
              <w:rPr>
                <w:rFonts w:ascii="Calibri" w:hAnsi="Calibri" w:cs="Calibri"/>
                <w:lang w:val="en-US"/>
              </w:rPr>
              <w:t>Phosmet</w:t>
            </w:r>
            <w:proofErr w:type="spellEnd"/>
            <w:r w:rsidRPr="00167DBD">
              <w:rPr>
                <w:rFonts w:ascii="Calibri" w:hAnsi="Calibri" w:cs="Calibri"/>
              </w:rPr>
              <w:t xml:space="preserve">), </w:t>
            </w:r>
            <w:proofErr w:type="spellStart"/>
            <w:r w:rsidRPr="00167DBD">
              <w:rPr>
                <w:rFonts w:ascii="Calibri" w:hAnsi="Calibri" w:cs="Calibri"/>
              </w:rPr>
              <w:t>ΜοΑ</w:t>
            </w:r>
            <w:proofErr w:type="spellEnd"/>
            <w:r w:rsidRPr="00167DBD">
              <w:rPr>
                <w:rFonts w:ascii="Calibri" w:hAnsi="Calibri" w:cs="Calibri"/>
              </w:rPr>
              <w:t xml:space="preserve"> 1</w:t>
            </w:r>
          </w:p>
          <w:p w14:paraId="0A2853B7" w14:textId="77777777" w:rsidR="00167DBD" w:rsidRPr="00167DBD" w:rsidRDefault="00167DBD" w:rsidP="00167DBD">
            <w:pPr>
              <w:spacing w:after="120" w:line="280" w:lineRule="exact"/>
              <w:rPr>
                <w:rFonts w:ascii="Calibri" w:hAnsi="Calibri" w:cs="Calibri"/>
              </w:rPr>
            </w:pPr>
          </w:p>
          <w:p w14:paraId="48203EF0" w14:textId="77777777" w:rsidR="00167DBD" w:rsidRPr="00167DBD" w:rsidRDefault="00167DBD" w:rsidP="00167DBD">
            <w:pPr>
              <w:spacing w:before="120" w:after="120" w:line="280" w:lineRule="exact"/>
              <w:jc w:val="both"/>
              <w:rPr>
                <w:rFonts w:ascii="Calibri" w:hAnsi="Calibri" w:cs="Calibri"/>
              </w:rPr>
            </w:pPr>
            <w:r w:rsidRPr="00167DBD">
              <w:rPr>
                <w:rFonts w:ascii="Calibri" w:hAnsi="Calibri" w:cs="Calibri"/>
              </w:rPr>
              <w:t>Όπως είναι επιστημονικά αποδεκτό, ένα αποτελεσματικό πρόγραμμα διαχείρισης ανθεκτικότητας εχθρών πρέπει να βασίζεται σε τουλάχιστον 4 διαφορετικούς τρόπους δράσης εντομοκτόνων. Ήδη λοιπόν καλούμαστε να αντιμετωπίσουμε τον σημαντικότερο εχθρό της ελιάς με λιγότερα όπλα από τα ελάχιστα αποδεκτά, αλλά το πρόβλημα είναι ακόμα μεγαλύτερο.</w:t>
            </w:r>
          </w:p>
          <w:p w14:paraId="181B6484" w14:textId="77777777" w:rsidR="00167DBD" w:rsidRPr="00167DBD" w:rsidRDefault="00167DBD" w:rsidP="00167DBD">
            <w:pPr>
              <w:spacing w:before="120" w:after="120" w:line="280" w:lineRule="exact"/>
              <w:jc w:val="both"/>
              <w:rPr>
                <w:rFonts w:ascii="Calibri" w:hAnsi="Calibri" w:cs="Calibri"/>
              </w:rPr>
            </w:pPr>
            <w:r w:rsidRPr="00167DBD">
              <w:rPr>
                <w:rFonts w:ascii="Calibri" w:hAnsi="Calibri" w:cs="Calibri"/>
              </w:rPr>
              <w:t xml:space="preserve">Από αυτές τις διαθέσιμες ομάδες, οι </w:t>
            </w:r>
            <w:proofErr w:type="spellStart"/>
            <w:r w:rsidRPr="00167DBD">
              <w:rPr>
                <w:rFonts w:ascii="Calibri" w:hAnsi="Calibri" w:cs="Calibri"/>
              </w:rPr>
              <w:t>πυρεθρίνες</w:t>
            </w:r>
            <w:proofErr w:type="spellEnd"/>
            <w:r w:rsidRPr="00167DBD">
              <w:rPr>
                <w:rFonts w:ascii="Calibri" w:hAnsi="Calibri" w:cs="Calibri"/>
              </w:rPr>
              <w:t xml:space="preserve"> αποτελούν την </w:t>
            </w:r>
            <w:r w:rsidR="00191FB3">
              <w:rPr>
                <w:rFonts w:ascii="Calibri" w:hAnsi="Calibri" w:cs="Calibri"/>
              </w:rPr>
              <w:t>έ</w:t>
            </w:r>
            <w:r w:rsidRPr="00167DBD">
              <w:rPr>
                <w:rFonts w:ascii="Calibri" w:hAnsi="Calibri" w:cs="Calibri"/>
              </w:rPr>
              <w:t>σχ</w:t>
            </w:r>
            <w:r w:rsidR="00191FB3">
              <w:rPr>
                <w:rFonts w:ascii="Calibri" w:hAnsi="Calibri" w:cs="Calibri"/>
              </w:rPr>
              <w:t>α</w:t>
            </w:r>
            <w:r w:rsidRPr="00167DBD">
              <w:rPr>
                <w:rFonts w:ascii="Calibri" w:hAnsi="Calibri" w:cs="Calibri"/>
              </w:rPr>
              <w:t xml:space="preserve">τη επιλογή, η αποτελεσματικότητα τους είναι φτωχή και τα σχετικά παράπονα των μελών μας πολλαπλασιάζονται χρόνο με το χρόνο. </w:t>
            </w:r>
            <w:r>
              <w:rPr>
                <w:rFonts w:ascii="Calibri" w:hAnsi="Calibri" w:cs="Calibri"/>
              </w:rPr>
              <w:t xml:space="preserve">Σχετικές μελέτες για εκδηλωμένη ανθεκτικότητα στην </w:t>
            </w:r>
            <w:r>
              <w:rPr>
                <w:rFonts w:ascii="Calibri" w:hAnsi="Calibri" w:cs="Calibri"/>
                <w:lang w:val="en-US"/>
              </w:rPr>
              <w:t>a</w:t>
            </w:r>
            <w:r w:rsidRPr="00167DBD">
              <w:rPr>
                <w:rFonts w:ascii="Calibri" w:hAnsi="Calibri" w:cs="Calibri"/>
              </w:rPr>
              <w:t>-</w:t>
            </w:r>
            <w:proofErr w:type="spellStart"/>
            <w:r>
              <w:rPr>
                <w:rFonts w:ascii="Calibri" w:hAnsi="Calibri" w:cs="Calibri"/>
                <w:lang w:val="en-US"/>
              </w:rPr>
              <w:t>cypermethin</w:t>
            </w:r>
            <w:proofErr w:type="spellEnd"/>
            <w:r w:rsidRPr="00167DBD">
              <w:rPr>
                <w:rFonts w:ascii="Calibri" w:hAnsi="Calibri" w:cs="Calibri"/>
              </w:rPr>
              <w:t xml:space="preserve"> </w:t>
            </w:r>
            <w:r>
              <w:rPr>
                <w:rFonts w:ascii="Calibri" w:hAnsi="Calibri" w:cs="Calibri"/>
              </w:rPr>
              <w:t>που έχουν δημοσιευτεί, αναφέρονται στο σχετικό παράρτημα της αίτησης.</w:t>
            </w:r>
            <w:r w:rsidRPr="00167DBD">
              <w:rPr>
                <w:rFonts w:ascii="Calibri" w:hAnsi="Calibri" w:cs="Calibri"/>
              </w:rPr>
              <w:t xml:space="preserve"> </w:t>
            </w:r>
          </w:p>
          <w:p w14:paraId="6DEBE1EF" w14:textId="77777777" w:rsidR="00167DBD" w:rsidRPr="00167DBD" w:rsidRDefault="00DC20DE" w:rsidP="00167DBD">
            <w:pPr>
              <w:spacing w:after="120" w:line="280" w:lineRule="exact"/>
              <w:jc w:val="both"/>
              <w:rPr>
                <w:rFonts w:ascii="Calibri" w:hAnsi="Calibri" w:cs="Calibri"/>
              </w:rPr>
            </w:pPr>
            <w:r>
              <w:rPr>
                <w:rFonts w:ascii="Calibri" w:hAnsi="Calibri" w:cs="Calibri"/>
              </w:rPr>
              <w:t>Επιπλέον η</w:t>
            </w:r>
            <w:r w:rsidR="00167DBD" w:rsidRPr="00167DBD">
              <w:rPr>
                <w:rFonts w:ascii="Calibri" w:hAnsi="Calibri" w:cs="Calibri"/>
              </w:rPr>
              <w:t xml:space="preserve"> μέθοδος της παγίδευσης, δεν μπορεί από μόνη της να επιφέρει λύση ακόμα και αν γίνει καθολικά σε όλη την έκταση και πρέπει πάντα να εφαρμόζεται συνδυαστικά με την χρήση εντομοκτόνων.</w:t>
            </w:r>
          </w:p>
          <w:p w14:paraId="0D4780B1" w14:textId="77777777" w:rsidR="00167DBD" w:rsidRPr="00167DBD" w:rsidRDefault="00167DBD" w:rsidP="00167DBD">
            <w:pPr>
              <w:spacing w:after="120" w:line="280" w:lineRule="exact"/>
              <w:jc w:val="both"/>
              <w:rPr>
                <w:rFonts w:ascii="Calibri" w:hAnsi="Calibri" w:cs="Calibri"/>
              </w:rPr>
            </w:pPr>
          </w:p>
          <w:p w14:paraId="0B20CB50" w14:textId="77777777" w:rsidR="00167DBD" w:rsidRPr="00167DBD" w:rsidRDefault="00167DBD" w:rsidP="00167DBD">
            <w:pPr>
              <w:spacing w:after="120" w:line="280" w:lineRule="exact"/>
              <w:jc w:val="both"/>
              <w:rPr>
                <w:rFonts w:ascii="Calibri" w:hAnsi="Calibri" w:cs="Calibri"/>
              </w:rPr>
            </w:pPr>
            <w:r w:rsidRPr="00167DBD">
              <w:rPr>
                <w:rFonts w:ascii="Calibri" w:hAnsi="Calibri" w:cs="Calibri"/>
                <w:lang w:val="en-US"/>
              </w:rPr>
              <w:lastRenderedPageBreak/>
              <w:t>To</w:t>
            </w:r>
            <w:r w:rsidRPr="00167DBD">
              <w:rPr>
                <w:rFonts w:ascii="Calibri" w:hAnsi="Calibri" w:cs="Calibri"/>
              </w:rPr>
              <w:t xml:space="preserve"> </w:t>
            </w:r>
            <w:r w:rsidRPr="00167DBD">
              <w:rPr>
                <w:rFonts w:ascii="Calibri" w:hAnsi="Calibri" w:cs="Calibri"/>
                <w:lang w:val="en-US"/>
              </w:rPr>
              <w:t>dimethoate</w:t>
            </w:r>
            <w:r w:rsidRPr="00167DBD">
              <w:rPr>
                <w:rFonts w:ascii="Calibri" w:hAnsi="Calibri" w:cs="Calibri"/>
              </w:rPr>
              <w:t xml:space="preserve"> (δραστική ουσία που περιέχεται στο σκεύασμα </w:t>
            </w:r>
            <w:r w:rsidRPr="00167DBD">
              <w:rPr>
                <w:rFonts w:ascii="Calibri" w:hAnsi="Calibri" w:cs="Calibri"/>
                <w:lang w:val="en-US"/>
              </w:rPr>
              <w:t>NTEKOR</w:t>
            </w:r>
            <w:r w:rsidRPr="00167DBD">
              <w:rPr>
                <w:rFonts w:ascii="Calibri" w:hAnsi="Calibri" w:cs="Calibri"/>
              </w:rPr>
              <w:t xml:space="preserve"> 40 </w:t>
            </w:r>
            <w:r w:rsidRPr="00167DBD">
              <w:rPr>
                <w:rFonts w:ascii="Calibri" w:hAnsi="Calibri" w:cs="Calibri"/>
                <w:lang w:val="en-US"/>
              </w:rPr>
              <w:t>EC</w:t>
            </w:r>
            <w:r w:rsidRPr="00167DBD">
              <w:rPr>
                <w:rFonts w:ascii="Calibri" w:hAnsi="Calibri" w:cs="Calibri"/>
              </w:rPr>
              <w:t xml:space="preserve">) χρησιμοποιήθηκε στην ελαιοκομία για πάνω από 40 χρόνια και επίσης αποτέλεσε το προϊόν αναφοράς για τους </w:t>
            </w:r>
            <w:proofErr w:type="spellStart"/>
            <w:r w:rsidRPr="00167DBD">
              <w:rPr>
                <w:rFonts w:ascii="Calibri" w:hAnsi="Calibri" w:cs="Calibri"/>
              </w:rPr>
              <w:t>δολωματικούς</w:t>
            </w:r>
            <w:proofErr w:type="spellEnd"/>
            <w:r w:rsidRPr="00167DBD">
              <w:rPr>
                <w:rFonts w:ascii="Calibri" w:hAnsi="Calibri" w:cs="Calibri"/>
              </w:rPr>
              <w:t xml:space="preserve"> ψεκασμούς του Υπουργείου Αγροτικής Ανάπτυξης και Τροφίμων.</w:t>
            </w:r>
          </w:p>
          <w:p w14:paraId="04247AB5" w14:textId="77777777" w:rsidR="00167DBD" w:rsidRPr="00167DBD" w:rsidRDefault="00167DBD" w:rsidP="00167DBD">
            <w:pPr>
              <w:spacing w:after="120" w:line="280" w:lineRule="exact"/>
              <w:jc w:val="both"/>
              <w:rPr>
                <w:rFonts w:ascii="Calibri" w:hAnsi="Calibri" w:cs="Calibri"/>
              </w:rPr>
            </w:pPr>
            <w:r w:rsidRPr="00167DBD">
              <w:rPr>
                <w:rFonts w:ascii="Calibri" w:hAnsi="Calibri" w:cs="Calibri"/>
              </w:rPr>
              <w:t xml:space="preserve">Ένα από τα κύρια χαρακτηριστικά που διαθέτει το </w:t>
            </w:r>
            <w:r w:rsidRPr="00167DBD">
              <w:rPr>
                <w:rFonts w:ascii="Calibri" w:hAnsi="Calibri" w:cs="Calibri"/>
                <w:lang w:val="en-US"/>
              </w:rPr>
              <w:t>dimethoate</w:t>
            </w:r>
            <w:r w:rsidRPr="00167DBD">
              <w:rPr>
                <w:rFonts w:ascii="Calibri" w:hAnsi="Calibri" w:cs="Calibri"/>
              </w:rPr>
              <w:t xml:space="preserve"> είναι η έντονή του </w:t>
            </w:r>
            <w:proofErr w:type="spellStart"/>
            <w:r w:rsidRPr="00167DBD">
              <w:rPr>
                <w:rFonts w:ascii="Calibri" w:hAnsi="Calibri" w:cs="Calibri"/>
                <w:b/>
                <w:bCs/>
              </w:rPr>
              <w:t>διασυστηματικότητα</w:t>
            </w:r>
            <w:proofErr w:type="spellEnd"/>
            <w:r w:rsidRPr="00167DBD">
              <w:rPr>
                <w:rFonts w:ascii="Calibri" w:hAnsi="Calibri" w:cs="Calibri"/>
              </w:rPr>
              <w:t xml:space="preserve">, χάρη στην οποία μπορεί να καταπολεμήσει τα ακμαία και τις νεαρές προνύμφες του Δάκου στην επιφάνεια του καρπού/φύλλου αλλά και τις προνύμφες που έχουν διεισδύσει μέσα στον καρπό. </w:t>
            </w:r>
          </w:p>
          <w:p w14:paraId="06841F8A" w14:textId="77777777" w:rsidR="00167DBD" w:rsidRPr="00167DBD" w:rsidRDefault="00167DBD" w:rsidP="00167DBD">
            <w:pPr>
              <w:spacing w:after="120" w:line="280" w:lineRule="exact"/>
              <w:jc w:val="both"/>
              <w:rPr>
                <w:rFonts w:ascii="Calibri" w:hAnsi="Calibri" w:cs="Calibri"/>
                <w:b/>
                <w:bCs/>
              </w:rPr>
            </w:pPr>
            <w:r w:rsidRPr="00167DBD">
              <w:rPr>
                <w:rFonts w:ascii="Calibri" w:hAnsi="Calibri" w:cs="Calibri"/>
              </w:rPr>
              <w:t xml:space="preserve">Η χρήση του </w:t>
            </w:r>
            <w:r w:rsidRPr="00167DBD">
              <w:rPr>
                <w:rFonts w:ascii="Calibri" w:hAnsi="Calibri" w:cs="Calibri"/>
                <w:lang w:val="en-US"/>
              </w:rPr>
              <w:t>NTEKOR</w:t>
            </w:r>
            <w:r w:rsidRPr="00167DBD">
              <w:rPr>
                <w:rFonts w:ascii="Calibri" w:hAnsi="Calibri" w:cs="Calibri"/>
              </w:rPr>
              <w:t xml:space="preserve"> 40 </w:t>
            </w:r>
            <w:r w:rsidRPr="00167DBD">
              <w:rPr>
                <w:rFonts w:ascii="Calibri" w:hAnsi="Calibri" w:cs="Calibri"/>
                <w:lang w:val="en-US"/>
              </w:rPr>
              <w:t>EC</w:t>
            </w:r>
            <w:r w:rsidRPr="00167DBD">
              <w:rPr>
                <w:rFonts w:ascii="Calibri" w:hAnsi="Calibri" w:cs="Calibri"/>
              </w:rPr>
              <w:t xml:space="preserve"> με </w:t>
            </w:r>
            <w:proofErr w:type="spellStart"/>
            <w:r w:rsidRPr="00167DBD">
              <w:rPr>
                <w:rFonts w:ascii="Calibri" w:hAnsi="Calibri" w:cs="Calibri"/>
                <w:b/>
              </w:rPr>
              <w:t>δολωματικούς</w:t>
            </w:r>
            <w:proofErr w:type="spellEnd"/>
            <w:r w:rsidRPr="00167DBD">
              <w:rPr>
                <w:rFonts w:ascii="Calibri" w:hAnsi="Calibri" w:cs="Calibri"/>
                <w:b/>
              </w:rPr>
              <w:t xml:space="preserve"> ψεκασμούς</w:t>
            </w:r>
            <w:r w:rsidRPr="00167DBD">
              <w:rPr>
                <w:rFonts w:ascii="Calibri" w:hAnsi="Calibri" w:cs="Calibri"/>
              </w:rPr>
              <w:t xml:space="preserve">  γίνεται σε πολύ μικρές δόσεις και μπορεί να ενταχθεί σε προγράμματα ολοκληρωμένης καταπολέμησης. Είναι γνωστό ότι πέρα από το πρόγραμμα δακοκτονίας που εκπονεί κάθε χρόνο το Υπουργείο Αγροτικής Ανάπτυξης και Τροφίμων, οι επαγγελματίες ελαιοπαραγωγοί πραγματοποιούν επιπρόσθετες επεμβάσεις ανάλογα με την πίεση προσβολής του εντόμου. Καθίσταται λοιπόν αναγκαία η ύπαρξη όσο το δυνατόν περισσότερων λύσεων στην καταπολέμηση του Δάκου καθώς ο αριθμός των επεμβάσεων είναι μεγάλος και η διαρκώς μειούμενη ΄δεξαμενή΄ λύσεων θα εντείνει τα προβλήματα ανάπτυξης ανθεκτικότητας. Είναι επίσης σημαντικό να τονίσουμε πως σύμφωνα τις Οδηγίες Ολοκληρωμένης Φυτοπροστασίας στην Ελιά του Υπουργείο Αγροτικής Ανάπτυξης &amp; Τροφίμων (Οκτώβριος 2017), απαγορεύονται οι ψεκασμοί καλύψεως με χημικά εντομοκτόνα στις περιοχές που παράγουν ΠΟΠ / ΠΓΕ ελαιόλαδο ή βρώσιμο ελαιόκαρπο, </w:t>
            </w:r>
            <w:r w:rsidRPr="00167DBD">
              <w:rPr>
                <w:rFonts w:ascii="Calibri" w:hAnsi="Calibri" w:cs="Calibri"/>
                <w:b/>
                <w:bCs/>
              </w:rPr>
              <w:t xml:space="preserve">συνεπώς σε αυτές τις περιπτώσεις οι </w:t>
            </w:r>
            <w:proofErr w:type="spellStart"/>
            <w:r w:rsidRPr="00167DBD">
              <w:rPr>
                <w:rFonts w:ascii="Calibri" w:hAnsi="Calibri" w:cs="Calibri"/>
                <w:b/>
                <w:bCs/>
              </w:rPr>
              <w:t>δολωματικοί</w:t>
            </w:r>
            <w:proofErr w:type="spellEnd"/>
            <w:r w:rsidRPr="00167DBD">
              <w:rPr>
                <w:rFonts w:ascii="Calibri" w:hAnsi="Calibri" w:cs="Calibri"/>
                <w:b/>
                <w:bCs/>
              </w:rPr>
              <w:t xml:space="preserve"> ψεκασμοί είναι μονόδρομος</w:t>
            </w:r>
          </w:p>
          <w:p w14:paraId="15BAA3F0" w14:textId="77777777" w:rsidR="00167DBD" w:rsidRPr="00167DBD" w:rsidRDefault="00167DBD" w:rsidP="00167DBD">
            <w:pPr>
              <w:spacing w:before="120" w:after="120" w:line="280" w:lineRule="exact"/>
              <w:jc w:val="both"/>
              <w:rPr>
                <w:rFonts w:ascii="Calibri" w:hAnsi="Calibri" w:cs="Calibri"/>
              </w:rPr>
            </w:pPr>
            <w:r w:rsidRPr="00167DBD">
              <w:rPr>
                <w:rFonts w:ascii="Calibri" w:hAnsi="Calibri" w:cs="Calibri"/>
              </w:rPr>
              <w:t xml:space="preserve">Τέλος, το </w:t>
            </w:r>
            <w:r w:rsidRPr="00167DBD">
              <w:rPr>
                <w:rFonts w:ascii="Calibri" w:hAnsi="Calibri" w:cs="Calibri"/>
                <w:lang w:val="en-US"/>
              </w:rPr>
              <w:t>NTEKOR</w:t>
            </w:r>
            <w:r w:rsidRPr="00167DBD">
              <w:rPr>
                <w:rFonts w:ascii="Calibri" w:hAnsi="Calibri" w:cs="Calibri"/>
              </w:rPr>
              <w:t xml:space="preserve"> 40 </w:t>
            </w:r>
            <w:r w:rsidRPr="00167DBD">
              <w:rPr>
                <w:rFonts w:ascii="Calibri" w:hAnsi="Calibri" w:cs="Calibri"/>
                <w:lang w:val="en-US"/>
              </w:rPr>
              <w:t>EC</w:t>
            </w:r>
            <w:r w:rsidRPr="00167DBD">
              <w:rPr>
                <w:rFonts w:ascii="Calibri" w:hAnsi="Calibri" w:cs="Calibri"/>
              </w:rPr>
              <w:t xml:space="preserve"> διαθέτει άλλη μια σπουδαία ιδιότητα που το κάνει να ξεχωρίζει και να αποτελεί σημείο αναφοράς. Το μόριο του </w:t>
            </w:r>
            <w:r w:rsidRPr="00167DBD">
              <w:rPr>
                <w:rFonts w:ascii="Calibri" w:hAnsi="Calibri" w:cs="Calibri"/>
                <w:lang w:val="en-US"/>
              </w:rPr>
              <w:t>dimethoate</w:t>
            </w:r>
            <w:r w:rsidRPr="00167DBD">
              <w:rPr>
                <w:rFonts w:ascii="Calibri" w:hAnsi="Calibri" w:cs="Calibri"/>
              </w:rPr>
              <w:t xml:space="preserve"> </w:t>
            </w:r>
            <w:r w:rsidRPr="00167DBD">
              <w:rPr>
                <w:rFonts w:ascii="Calibri" w:hAnsi="Calibri" w:cs="Calibri"/>
                <w:b/>
                <w:bCs/>
              </w:rPr>
              <w:t xml:space="preserve">είναι εξόχως </w:t>
            </w:r>
            <w:proofErr w:type="spellStart"/>
            <w:r w:rsidRPr="00167DBD">
              <w:rPr>
                <w:rFonts w:ascii="Calibri" w:hAnsi="Calibri" w:cs="Calibri"/>
                <w:b/>
                <w:bCs/>
              </w:rPr>
              <w:t>υδατοδιαλυτό</w:t>
            </w:r>
            <w:proofErr w:type="spellEnd"/>
            <w:r w:rsidRPr="00167DBD">
              <w:rPr>
                <w:rFonts w:ascii="Calibri" w:hAnsi="Calibri" w:cs="Calibri"/>
              </w:rPr>
              <w:t xml:space="preserve"> και όχι </w:t>
            </w:r>
            <w:proofErr w:type="spellStart"/>
            <w:r w:rsidRPr="00167DBD">
              <w:rPr>
                <w:rFonts w:ascii="Calibri" w:hAnsi="Calibri" w:cs="Calibri"/>
              </w:rPr>
              <w:t>λιπόφιλο</w:t>
            </w:r>
            <w:proofErr w:type="spellEnd"/>
            <w:r w:rsidRPr="00167DBD">
              <w:rPr>
                <w:rFonts w:ascii="Calibri" w:hAnsi="Calibri" w:cs="Calibri"/>
              </w:rPr>
              <w:t xml:space="preserve"> (σε σύγκριση με άλλες λύσεις που το μόριο τους έχει </w:t>
            </w:r>
            <w:proofErr w:type="spellStart"/>
            <w:r w:rsidRPr="00167DBD">
              <w:rPr>
                <w:rFonts w:ascii="Calibri" w:hAnsi="Calibri" w:cs="Calibri"/>
              </w:rPr>
              <w:t>λιποφιλικές</w:t>
            </w:r>
            <w:proofErr w:type="spellEnd"/>
            <w:r w:rsidRPr="00167DBD">
              <w:rPr>
                <w:rFonts w:ascii="Calibri" w:hAnsi="Calibri" w:cs="Calibri"/>
              </w:rPr>
              <w:t xml:space="preserve"> ιδιότητες) και επομένως δεν συσσωρεύεται στο παραγόμενο λάδι εάν εφαρμοστεί σύμφωνα με την προτεινόμενη μέθοδο.</w:t>
            </w:r>
          </w:p>
          <w:p w14:paraId="342FE782" w14:textId="77777777" w:rsidR="00167DBD" w:rsidRPr="00167DBD" w:rsidRDefault="00167DBD" w:rsidP="00167DBD">
            <w:pPr>
              <w:spacing w:before="120" w:after="120" w:line="280" w:lineRule="exact"/>
              <w:jc w:val="both"/>
              <w:rPr>
                <w:rFonts w:ascii="Calibri" w:hAnsi="Calibri" w:cs="Calibri"/>
              </w:rPr>
            </w:pPr>
            <w:r w:rsidRPr="00167DBD">
              <w:rPr>
                <w:rFonts w:ascii="Calibri" w:hAnsi="Calibri" w:cs="Calibri"/>
              </w:rPr>
              <w:t xml:space="preserve">Η θετική εισήγηση της Υπηρεσίας σας στο αίτημά μας, θα δώσει δυνατότητα στα μέλη μας να εισάγουν στα προγράμματα καταπολέμησης του δάκου, ένα αποδεδειγμένα </w:t>
            </w:r>
            <w:r w:rsidRPr="00167DBD">
              <w:rPr>
                <w:rFonts w:ascii="Calibri" w:hAnsi="Calibri" w:cs="Calibri"/>
                <w:b/>
              </w:rPr>
              <w:t>αποτελεσματικό  προϊόν</w:t>
            </w:r>
            <w:r w:rsidRPr="00167DBD">
              <w:rPr>
                <w:rFonts w:ascii="Calibri" w:hAnsi="Calibri" w:cs="Calibri"/>
              </w:rPr>
              <w:t xml:space="preserve">, το οποίο είναι παράλληλα και ιδιαίτερα </w:t>
            </w:r>
            <w:r w:rsidRPr="00167DBD">
              <w:rPr>
                <w:rFonts w:ascii="Calibri" w:hAnsi="Calibri" w:cs="Calibri"/>
                <w:b/>
              </w:rPr>
              <w:t>οικονομικό</w:t>
            </w:r>
            <w:r w:rsidRPr="00167DBD">
              <w:rPr>
                <w:rFonts w:ascii="Calibri" w:hAnsi="Calibri" w:cs="Calibri"/>
              </w:rPr>
              <w:t xml:space="preserve">, ένας παράγοντας πολύ σημαντικός, αν αναλογιστούμε την οικονομική κατάσταση στην οποία βρίσκονται οι ελαιοπαραγωγοί στη χώρα μας. </w:t>
            </w:r>
          </w:p>
          <w:p w14:paraId="2CD13E58" w14:textId="77777777" w:rsidR="00CF1E1E" w:rsidRPr="00E2120D" w:rsidRDefault="00CF1E1E" w:rsidP="00167DBD">
            <w:pPr>
              <w:jc w:val="both"/>
              <w:rPr>
                <w:rFonts w:ascii="Calibri" w:hAnsi="Calibri"/>
                <w:highlight w:val="yellow"/>
              </w:rPr>
            </w:pPr>
          </w:p>
        </w:tc>
      </w:tr>
      <w:tr w:rsidR="00D646C4" w:rsidRPr="008F0C00" w14:paraId="3E0B91D4" w14:textId="77777777" w:rsidTr="00982DE0">
        <w:tc>
          <w:tcPr>
            <w:tcW w:w="530" w:type="dxa"/>
            <w:tcBorders>
              <w:left w:val="nil"/>
              <w:right w:val="single" w:sz="4" w:space="0" w:color="auto"/>
            </w:tcBorders>
            <w:shd w:val="clear" w:color="auto" w:fill="auto"/>
          </w:tcPr>
          <w:p w14:paraId="3BC7E3BD" w14:textId="77777777" w:rsidR="00D646C4" w:rsidRPr="00D646C4" w:rsidRDefault="005A332A" w:rsidP="00F855E0">
            <w:pPr>
              <w:rPr>
                <w:rFonts w:ascii="Calibri" w:hAnsi="Calibri"/>
              </w:rPr>
            </w:pPr>
            <w:r>
              <w:rPr>
                <w:rFonts w:ascii="Calibri" w:hAnsi="Calibri"/>
              </w:rPr>
              <w:lastRenderedPageBreak/>
              <w:t>5.1</w:t>
            </w:r>
            <w:r w:rsidR="00D646C4">
              <w:rPr>
                <w:rFonts w:ascii="Calibri" w:hAnsi="Calibri"/>
              </w:rPr>
              <w:t>)</w:t>
            </w:r>
          </w:p>
        </w:tc>
        <w:tc>
          <w:tcPr>
            <w:tcW w:w="4681" w:type="dxa"/>
            <w:tcBorders>
              <w:left w:val="single" w:sz="4" w:space="0" w:color="auto"/>
            </w:tcBorders>
            <w:shd w:val="clear" w:color="auto" w:fill="auto"/>
          </w:tcPr>
          <w:p w14:paraId="7E788F6A" w14:textId="77777777" w:rsidR="00D646C4" w:rsidRPr="009134B1" w:rsidRDefault="00D646C4" w:rsidP="00F855E0">
            <w:pPr>
              <w:rPr>
                <w:rFonts w:ascii="Calibri" w:hAnsi="Calibri"/>
              </w:rPr>
            </w:pPr>
            <w:r w:rsidRPr="009134B1">
              <w:rPr>
                <w:rFonts w:ascii="Calibri" w:hAnsi="Calibri"/>
              </w:rPr>
              <w:t xml:space="preserve">Ανάγκη κάλυψης μιας καλλιέργειας σε διαφορετικό βλαστικό στάδιο από αυτό που δύνανται να καλύψουν τα εγκεκριμένα </w:t>
            </w:r>
            <w:proofErr w:type="spellStart"/>
            <w:r w:rsidRPr="009134B1">
              <w:rPr>
                <w:rFonts w:ascii="Calibri" w:hAnsi="Calibri"/>
              </w:rPr>
              <w:t>φπ</w:t>
            </w:r>
            <w:proofErr w:type="spellEnd"/>
          </w:p>
        </w:tc>
        <w:tc>
          <w:tcPr>
            <w:tcW w:w="4983" w:type="dxa"/>
            <w:tcBorders>
              <w:left w:val="single" w:sz="4" w:space="0" w:color="auto"/>
            </w:tcBorders>
            <w:shd w:val="clear" w:color="auto" w:fill="auto"/>
          </w:tcPr>
          <w:p w14:paraId="7222D9D4" w14:textId="77777777" w:rsidR="00D646C4" w:rsidRPr="00D1554E" w:rsidRDefault="00D646C4" w:rsidP="006F2FB1">
            <w:pPr>
              <w:spacing w:before="120" w:line="360" w:lineRule="auto"/>
              <w:jc w:val="both"/>
            </w:pPr>
          </w:p>
        </w:tc>
      </w:tr>
    </w:tbl>
    <w:p w14:paraId="5CE63693" w14:textId="77777777" w:rsidR="008871FB" w:rsidRDefault="005632A9">
      <w:pPr>
        <w:rPr>
          <w:rFonts w:ascii="Calibri" w:hAnsi="Calibri"/>
          <w:i/>
        </w:rPr>
      </w:pPr>
      <w:r w:rsidRPr="00245CD8">
        <w:rPr>
          <w:rFonts w:ascii="Calibri" w:hAnsi="Calibri"/>
        </w:rPr>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14:paraId="06C886F6" w14:textId="77777777" w:rsidR="005A332A" w:rsidRDefault="009134B1">
      <w:pPr>
        <w:rPr>
          <w:rFonts w:ascii="Calibri" w:hAnsi="Calibri"/>
          <w:i/>
        </w:rPr>
      </w:pPr>
      <w:r>
        <w:rPr>
          <w:rFonts w:ascii="Calibri" w:hAnsi="Calibri"/>
          <w:i/>
        </w:rPr>
        <w:lastRenderedPageBreak/>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14:paraId="55EE51E0" w14:textId="77777777" w:rsidR="009134B1" w:rsidRDefault="005A332A">
      <w:r>
        <w:rPr>
          <w:rFonts w:ascii="Calibri" w:hAnsi="Calibri"/>
          <w:i/>
        </w:rPr>
        <w:t xml:space="preserve">*** </w:t>
      </w:r>
      <w:r w:rsidRPr="005A332A">
        <w:rPr>
          <w:rFonts w:ascii="Calibri" w:hAnsi="Calibri"/>
          <w:i/>
        </w:rPr>
        <w:t xml:space="preserve">σύμφωνα με διεθνείς και εθνικές βάσεις δεδομένων και καταγραφών, όπως HRAC,IRAC, FRAC, </w:t>
      </w:r>
      <w:proofErr w:type="spellStart"/>
      <w:r w:rsidRPr="005A332A">
        <w:rPr>
          <w:rFonts w:ascii="Calibri" w:hAnsi="Calibri"/>
          <w:i/>
        </w:rPr>
        <w:t>Γάλανθος</w:t>
      </w:r>
      <w:proofErr w:type="spellEnd"/>
      <w:r w:rsidR="00435CDF">
        <w:rPr>
          <w:rFonts w:ascii="Calibri" w:hAnsi="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1"/>
        <w:gridCol w:w="702"/>
        <w:gridCol w:w="7038"/>
      </w:tblGrid>
      <w:tr w:rsidR="00100296" w:rsidRPr="008F0C00" w14:paraId="56ACC952" w14:textId="77777777" w:rsidTr="008F0C00">
        <w:tc>
          <w:tcPr>
            <w:tcW w:w="392" w:type="dxa"/>
            <w:tcBorders>
              <w:top w:val="nil"/>
              <w:left w:val="nil"/>
              <w:bottom w:val="nil"/>
              <w:right w:val="nil"/>
            </w:tcBorders>
            <w:shd w:val="clear" w:color="auto" w:fill="auto"/>
          </w:tcPr>
          <w:p w14:paraId="32C7D54B" w14:textId="77777777" w:rsidR="00100296" w:rsidRPr="008F0C00" w:rsidRDefault="00100296" w:rsidP="005823F5">
            <w:pPr>
              <w:rPr>
                <w:rFonts w:ascii="Calibri" w:hAnsi="Calibri"/>
                <w:b/>
              </w:rPr>
            </w:pPr>
            <w:r w:rsidRPr="008F0C00">
              <w:rPr>
                <w:rFonts w:ascii="Calibri" w:hAnsi="Calibri"/>
                <w:b/>
              </w:rPr>
              <w:t>6.</w:t>
            </w:r>
          </w:p>
        </w:tc>
        <w:tc>
          <w:tcPr>
            <w:tcW w:w="9802" w:type="dxa"/>
            <w:gridSpan w:val="3"/>
            <w:tcBorders>
              <w:top w:val="nil"/>
              <w:left w:val="nil"/>
            </w:tcBorders>
            <w:shd w:val="clear" w:color="auto" w:fill="auto"/>
          </w:tcPr>
          <w:p w14:paraId="374E6CB2" w14:textId="77777777"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100296" w:rsidRPr="008F0C00" w14:paraId="2B2A8AEB" w14:textId="77777777" w:rsidTr="008F0C00">
        <w:tc>
          <w:tcPr>
            <w:tcW w:w="392" w:type="dxa"/>
            <w:vMerge w:val="restart"/>
            <w:tcBorders>
              <w:top w:val="nil"/>
              <w:left w:val="nil"/>
              <w:right w:val="single" w:sz="4" w:space="0" w:color="auto"/>
            </w:tcBorders>
            <w:shd w:val="clear" w:color="auto" w:fill="auto"/>
          </w:tcPr>
          <w:p w14:paraId="3DB434C4" w14:textId="77777777" w:rsidR="00100296" w:rsidRPr="008F0C00" w:rsidRDefault="00100296" w:rsidP="0047481A">
            <w:pPr>
              <w:rPr>
                <w:rFonts w:ascii="Calibri" w:hAnsi="Calibri"/>
                <w:b/>
              </w:rPr>
            </w:pPr>
          </w:p>
        </w:tc>
        <w:tc>
          <w:tcPr>
            <w:tcW w:w="1843" w:type="dxa"/>
            <w:vMerge w:val="restart"/>
            <w:tcBorders>
              <w:left w:val="single" w:sz="4" w:space="0" w:color="auto"/>
            </w:tcBorders>
            <w:shd w:val="clear" w:color="auto" w:fill="auto"/>
          </w:tcPr>
          <w:p w14:paraId="45592536" w14:textId="77777777" w:rsidR="00100296" w:rsidRPr="008F0C00" w:rsidRDefault="00100296"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8" w:type="dxa"/>
            <w:tcBorders>
              <w:left w:val="single" w:sz="4" w:space="0" w:color="auto"/>
            </w:tcBorders>
            <w:shd w:val="clear" w:color="auto" w:fill="auto"/>
          </w:tcPr>
          <w:p w14:paraId="07F55293" w14:textId="77777777" w:rsidR="00100296" w:rsidRPr="008F0C00" w:rsidRDefault="00100296" w:rsidP="0047481A">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14:paraId="696D8F97" w14:textId="77777777" w:rsidR="00100296" w:rsidRPr="008F0C00" w:rsidRDefault="00100296" w:rsidP="0047481A">
            <w:pPr>
              <w:rPr>
                <w:rFonts w:ascii="Calibri" w:hAnsi="Calibri"/>
                <w:b/>
              </w:rPr>
            </w:pPr>
            <w:r w:rsidRPr="008F0C00">
              <w:rPr>
                <w:rFonts w:ascii="Calibri" w:hAnsi="Calibri"/>
                <w:b/>
              </w:rPr>
              <w:t>Π.Ε.</w:t>
            </w:r>
          </w:p>
        </w:tc>
      </w:tr>
      <w:tr w:rsidR="00295CB2" w:rsidRPr="008F0C00" w14:paraId="08F8284F" w14:textId="77777777" w:rsidTr="008F0C00">
        <w:tc>
          <w:tcPr>
            <w:tcW w:w="392" w:type="dxa"/>
            <w:vMerge/>
            <w:tcBorders>
              <w:left w:val="nil"/>
              <w:right w:val="single" w:sz="4" w:space="0" w:color="auto"/>
            </w:tcBorders>
            <w:shd w:val="clear" w:color="auto" w:fill="auto"/>
          </w:tcPr>
          <w:p w14:paraId="1A2024E7" w14:textId="77777777" w:rsidR="00295CB2" w:rsidRPr="008F0C00" w:rsidRDefault="00295CB2" w:rsidP="0047481A">
            <w:pPr>
              <w:rPr>
                <w:rFonts w:ascii="Calibri" w:hAnsi="Calibri"/>
                <w:b/>
              </w:rPr>
            </w:pPr>
          </w:p>
        </w:tc>
        <w:tc>
          <w:tcPr>
            <w:tcW w:w="1843" w:type="dxa"/>
            <w:vMerge/>
            <w:tcBorders>
              <w:left w:val="single" w:sz="4" w:space="0" w:color="auto"/>
            </w:tcBorders>
            <w:shd w:val="clear" w:color="auto" w:fill="auto"/>
          </w:tcPr>
          <w:p w14:paraId="5E3468FD" w14:textId="77777777" w:rsidR="00295CB2" w:rsidRPr="008F0C00" w:rsidRDefault="00295CB2"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14:paraId="1BAC9F28" w14:textId="77777777" w:rsidR="00295CB2" w:rsidRPr="008F0C00" w:rsidRDefault="006362F6" w:rsidP="0047481A">
            <w:pPr>
              <w:rPr>
                <w:rFonts w:ascii="Calibri" w:hAnsi="Calibri"/>
              </w:rPr>
            </w:pPr>
            <w:r>
              <w:rPr>
                <w:rFonts w:ascii="Calibri" w:hAnsi="Calibri"/>
              </w:rPr>
              <w:t>1</w:t>
            </w:r>
          </w:p>
        </w:tc>
        <w:tc>
          <w:tcPr>
            <w:tcW w:w="7251" w:type="dxa"/>
            <w:tcBorders>
              <w:left w:val="single" w:sz="4" w:space="0" w:color="auto"/>
            </w:tcBorders>
            <w:shd w:val="clear" w:color="auto" w:fill="auto"/>
          </w:tcPr>
          <w:p w14:paraId="486294ED" w14:textId="77777777" w:rsidR="00295CB2" w:rsidRPr="000B38D0" w:rsidRDefault="00D049B3" w:rsidP="0047481A">
            <w:pPr>
              <w:rPr>
                <w:rFonts w:ascii="Calibri" w:hAnsi="Calibri"/>
              </w:rPr>
            </w:pPr>
            <w:r w:rsidRPr="000B38D0">
              <w:rPr>
                <w:rFonts w:ascii="Calibri" w:hAnsi="Calibri"/>
              </w:rPr>
              <w:t>ΗΡΑΚΛΕΙΟΥ</w:t>
            </w:r>
          </w:p>
        </w:tc>
      </w:tr>
      <w:tr w:rsidR="00100296" w:rsidRPr="008F0C00" w14:paraId="6F13D73D" w14:textId="77777777" w:rsidTr="008F0C00">
        <w:tc>
          <w:tcPr>
            <w:tcW w:w="392" w:type="dxa"/>
            <w:vMerge/>
            <w:tcBorders>
              <w:left w:val="nil"/>
              <w:right w:val="single" w:sz="4" w:space="0" w:color="auto"/>
            </w:tcBorders>
            <w:shd w:val="clear" w:color="auto" w:fill="auto"/>
          </w:tcPr>
          <w:p w14:paraId="332F1ADE" w14:textId="77777777" w:rsidR="00100296" w:rsidRPr="008F0C00" w:rsidRDefault="00100296" w:rsidP="0047481A">
            <w:pPr>
              <w:rPr>
                <w:rFonts w:ascii="Calibri" w:hAnsi="Calibri"/>
                <w:b/>
              </w:rPr>
            </w:pPr>
          </w:p>
        </w:tc>
        <w:tc>
          <w:tcPr>
            <w:tcW w:w="1843" w:type="dxa"/>
            <w:vMerge/>
            <w:tcBorders>
              <w:left w:val="single" w:sz="4" w:space="0" w:color="auto"/>
            </w:tcBorders>
            <w:shd w:val="clear" w:color="auto" w:fill="auto"/>
          </w:tcPr>
          <w:p w14:paraId="31268B05" w14:textId="77777777" w:rsidR="00100296" w:rsidRPr="008F0C00" w:rsidRDefault="00100296"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14:paraId="2EB00686" w14:textId="77777777" w:rsidR="00100296" w:rsidRPr="008F0C00" w:rsidRDefault="006362F6" w:rsidP="0047481A">
            <w:pPr>
              <w:rPr>
                <w:rFonts w:ascii="Calibri" w:hAnsi="Calibri"/>
              </w:rPr>
            </w:pPr>
            <w:r>
              <w:rPr>
                <w:rFonts w:ascii="Calibri" w:hAnsi="Calibri"/>
              </w:rPr>
              <w:t>2</w:t>
            </w:r>
          </w:p>
        </w:tc>
        <w:tc>
          <w:tcPr>
            <w:tcW w:w="7251" w:type="dxa"/>
            <w:tcBorders>
              <w:left w:val="single" w:sz="4" w:space="0" w:color="auto"/>
            </w:tcBorders>
            <w:shd w:val="clear" w:color="auto" w:fill="auto"/>
          </w:tcPr>
          <w:p w14:paraId="31F71600" w14:textId="77777777" w:rsidR="00100296" w:rsidRPr="000B38D0" w:rsidRDefault="00D049B3" w:rsidP="0047481A">
            <w:pPr>
              <w:rPr>
                <w:rFonts w:ascii="Calibri" w:hAnsi="Calibri"/>
              </w:rPr>
            </w:pPr>
            <w:r w:rsidRPr="000B38D0">
              <w:rPr>
                <w:rFonts w:ascii="Calibri" w:hAnsi="Calibri"/>
              </w:rPr>
              <w:t>ΛΑΣΙΘΙΟΥ</w:t>
            </w:r>
          </w:p>
        </w:tc>
      </w:tr>
      <w:tr w:rsidR="006362F6" w:rsidRPr="008F0C00" w14:paraId="53CAF3F1" w14:textId="77777777" w:rsidTr="008F0C00">
        <w:tc>
          <w:tcPr>
            <w:tcW w:w="392" w:type="dxa"/>
            <w:tcBorders>
              <w:left w:val="nil"/>
              <w:right w:val="single" w:sz="4" w:space="0" w:color="auto"/>
            </w:tcBorders>
            <w:shd w:val="clear" w:color="auto" w:fill="auto"/>
          </w:tcPr>
          <w:p w14:paraId="673525CF" w14:textId="77777777" w:rsidR="006362F6" w:rsidRPr="008F0C00" w:rsidRDefault="006362F6" w:rsidP="0047481A">
            <w:pPr>
              <w:rPr>
                <w:rFonts w:ascii="Calibri" w:hAnsi="Calibri"/>
                <w:b/>
              </w:rPr>
            </w:pPr>
          </w:p>
        </w:tc>
        <w:tc>
          <w:tcPr>
            <w:tcW w:w="1843" w:type="dxa"/>
            <w:tcBorders>
              <w:left w:val="single" w:sz="4" w:space="0" w:color="auto"/>
            </w:tcBorders>
            <w:shd w:val="clear" w:color="auto" w:fill="auto"/>
          </w:tcPr>
          <w:p w14:paraId="7CF870B4" w14:textId="77777777" w:rsidR="006362F6" w:rsidRPr="008F0C00" w:rsidRDefault="006362F6" w:rsidP="006362F6">
            <w:pPr>
              <w:ind w:left="320"/>
              <w:rPr>
                <w:rFonts w:ascii="Calibri" w:hAnsi="Calibri"/>
              </w:rPr>
            </w:pPr>
          </w:p>
        </w:tc>
        <w:tc>
          <w:tcPr>
            <w:tcW w:w="708" w:type="dxa"/>
            <w:tcBorders>
              <w:left w:val="single" w:sz="4" w:space="0" w:color="auto"/>
            </w:tcBorders>
            <w:shd w:val="clear" w:color="auto" w:fill="auto"/>
          </w:tcPr>
          <w:p w14:paraId="6208A8EB" w14:textId="77777777" w:rsidR="006362F6" w:rsidRPr="00E87254" w:rsidRDefault="00E87254" w:rsidP="0047481A">
            <w:pPr>
              <w:rPr>
                <w:rFonts w:ascii="Calibri" w:hAnsi="Calibri"/>
                <w:lang w:val="en-US"/>
              </w:rPr>
            </w:pPr>
            <w:r>
              <w:rPr>
                <w:rFonts w:ascii="Calibri" w:hAnsi="Calibri"/>
                <w:lang w:val="en-US"/>
              </w:rPr>
              <w:t>3</w:t>
            </w:r>
          </w:p>
        </w:tc>
        <w:tc>
          <w:tcPr>
            <w:tcW w:w="7251" w:type="dxa"/>
            <w:tcBorders>
              <w:left w:val="single" w:sz="4" w:space="0" w:color="auto"/>
            </w:tcBorders>
            <w:shd w:val="clear" w:color="auto" w:fill="auto"/>
          </w:tcPr>
          <w:p w14:paraId="01451F35" w14:textId="77777777" w:rsidR="006362F6" w:rsidRPr="000B38D0" w:rsidRDefault="007B1352" w:rsidP="0047481A">
            <w:pPr>
              <w:rPr>
                <w:rFonts w:ascii="Calibri" w:hAnsi="Calibri"/>
              </w:rPr>
            </w:pPr>
            <w:r w:rsidRPr="000B38D0">
              <w:rPr>
                <w:rFonts w:ascii="Calibri" w:hAnsi="Calibri"/>
              </w:rPr>
              <w:t>ΧΑΝΙΩΝ</w:t>
            </w:r>
          </w:p>
        </w:tc>
      </w:tr>
      <w:tr w:rsidR="006362F6" w:rsidRPr="008F0C00" w14:paraId="003459E7" w14:textId="77777777" w:rsidTr="008F0C00">
        <w:tc>
          <w:tcPr>
            <w:tcW w:w="392" w:type="dxa"/>
            <w:tcBorders>
              <w:left w:val="nil"/>
              <w:right w:val="single" w:sz="4" w:space="0" w:color="auto"/>
            </w:tcBorders>
            <w:shd w:val="clear" w:color="auto" w:fill="auto"/>
          </w:tcPr>
          <w:p w14:paraId="2BFD4D87" w14:textId="77777777" w:rsidR="006362F6" w:rsidRPr="008F0C00" w:rsidRDefault="006362F6" w:rsidP="0047481A">
            <w:pPr>
              <w:rPr>
                <w:rFonts w:ascii="Calibri" w:hAnsi="Calibri"/>
                <w:b/>
              </w:rPr>
            </w:pPr>
          </w:p>
        </w:tc>
        <w:tc>
          <w:tcPr>
            <w:tcW w:w="1843" w:type="dxa"/>
            <w:tcBorders>
              <w:left w:val="single" w:sz="4" w:space="0" w:color="auto"/>
            </w:tcBorders>
            <w:shd w:val="clear" w:color="auto" w:fill="auto"/>
          </w:tcPr>
          <w:p w14:paraId="2F940557" w14:textId="77777777" w:rsidR="006362F6" w:rsidRPr="008F0C00" w:rsidRDefault="006362F6" w:rsidP="006362F6">
            <w:pPr>
              <w:ind w:left="320"/>
              <w:rPr>
                <w:rFonts w:ascii="Calibri" w:hAnsi="Calibri"/>
              </w:rPr>
            </w:pPr>
          </w:p>
        </w:tc>
        <w:tc>
          <w:tcPr>
            <w:tcW w:w="708" w:type="dxa"/>
            <w:tcBorders>
              <w:left w:val="single" w:sz="4" w:space="0" w:color="auto"/>
            </w:tcBorders>
            <w:shd w:val="clear" w:color="auto" w:fill="auto"/>
          </w:tcPr>
          <w:p w14:paraId="5C9DB784" w14:textId="77777777" w:rsidR="006362F6" w:rsidRPr="008F0C00" w:rsidRDefault="000B38D0" w:rsidP="0047481A">
            <w:pPr>
              <w:rPr>
                <w:rFonts w:ascii="Calibri" w:hAnsi="Calibri"/>
              </w:rPr>
            </w:pPr>
            <w:r>
              <w:rPr>
                <w:rFonts w:ascii="Calibri" w:hAnsi="Calibri"/>
              </w:rPr>
              <w:t>4</w:t>
            </w:r>
          </w:p>
        </w:tc>
        <w:tc>
          <w:tcPr>
            <w:tcW w:w="7251" w:type="dxa"/>
            <w:tcBorders>
              <w:left w:val="single" w:sz="4" w:space="0" w:color="auto"/>
            </w:tcBorders>
            <w:shd w:val="clear" w:color="auto" w:fill="auto"/>
          </w:tcPr>
          <w:p w14:paraId="299625C9" w14:textId="77777777" w:rsidR="006362F6" w:rsidRPr="000B38D0" w:rsidRDefault="000B38D0" w:rsidP="0047481A">
            <w:pPr>
              <w:rPr>
                <w:rFonts w:ascii="Calibri" w:hAnsi="Calibri"/>
              </w:rPr>
            </w:pPr>
            <w:r w:rsidRPr="000B38D0">
              <w:rPr>
                <w:rFonts w:ascii="Calibri" w:hAnsi="Calibri"/>
              </w:rPr>
              <w:t>ΡΕΘΥΜΝΟΥ</w:t>
            </w:r>
          </w:p>
        </w:tc>
      </w:tr>
      <w:tr w:rsidR="006362F6" w:rsidRPr="008F0C00" w14:paraId="52E1459C" w14:textId="77777777" w:rsidTr="008F0C00">
        <w:tc>
          <w:tcPr>
            <w:tcW w:w="392" w:type="dxa"/>
            <w:tcBorders>
              <w:left w:val="nil"/>
              <w:right w:val="single" w:sz="4" w:space="0" w:color="auto"/>
            </w:tcBorders>
            <w:shd w:val="clear" w:color="auto" w:fill="auto"/>
          </w:tcPr>
          <w:p w14:paraId="7369AA23" w14:textId="77777777" w:rsidR="006362F6" w:rsidRPr="008F0C00" w:rsidRDefault="006362F6" w:rsidP="0047481A">
            <w:pPr>
              <w:rPr>
                <w:rFonts w:ascii="Calibri" w:hAnsi="Calibri"/>
                <w:b/>
              </w:rPr>
            </w:pPr>
          </w:p>
        </w:tc>
        <w:tc>
          <w:tcPr>
            <w:tcW w:w="1843" w:type="dxa"/>
            <w:tcBorders>
              <w:left w:val="single" w:sz="4" w:space="0" w:color="auto"/>
            </w:tcBorders>
            <w:shd w:val="clear" w:color="auto" w:fill="auto"/>
          </w:tcPr>
          <w:p w14:paraId="37B0FBE6" w14:textId="77777777" w:rsidR="006362F6" w:rsidRPr="008F0C00" w:rsidRDefault="006362F6" w:rsidP="006362F6">
            <w:pPr>
              <w:ind w:left="320"/>
              <w:rPr>
                <w:rFonts w:ascii="Calibri" w:hAnsi="Calibri"/>
              </w:rPr>
            </w:pPr>
          </w:p>
        </w:tc>
        <w:tc>
          <w:tcPr>
            <w:tcW w:w="708" w:type="dxa"/>
            <w:tcBorders>
              <w:left w:val="single" w:sz="4" w:space="0" w:color="auto"/>
            </w:tcBorders>
            <w:shd w:val="clear" w:color="auto" w:fill="auto"/>
          </w:tcPr>
          <w:p w14:paraId="1BBC8019" w14:textId="77777777" w:rsidR="006362F6" w:rsidRPr="008F0C00" w:rsidRDefault="000B38D0" w:rsidP="0047481A">
            <w:pPr>
              <w:rPr>
                <w:rFonts w:ascii="Calibri" w:hAnsi="Calibri"/>
              </w:rPr>
            </w:pPr>
            <w:r>
              <w:rPr>
                <w:rFonts w:ascii="Calibri" w:hAnsi="Calibri"/>
              </w:rPr>
              <w:t>5</w:t>
            </w:r>
          </w:p>
        </w:tc>
        <w:tc>
          <w:tcPr>
            <w:tcW w:w="7251" w:type="dxa"/>
            <w:tcBorders>
              <w:left w:val="single" w:sz="4" w:space="0" w:color="auto"/>
            </w:tcBorders>
            <w:shd w:val="clear" w:color="auto" w:fill="auto"/>
          </w:tcPr>
          <w:p w14:paraId="298AF4E2" w14:textId="77777777" w:rsidR="00036B12" w:rsidRPr="00036B12" w:rsidRDefault="000B38D0" w:rsidP="0047481A">
            <w:pPr>
              <w:rPr>
                <w:rFonts w:ascii="Calibri" w:hAnsi="Calibri"/>
              </w:rPr>
            </w:pPr>
            <w:r>
              <w:rPr>
                <w:rFonts w:ascii="Calibri" w:hAnsi="Calibri"/>
              </w:rPr>
              <w:t>ΗΛΕΙΑΣ</w:t>
            </w:r>
          </w:p>
        </w:tc>
      </w:tr>
      <w:tr w:rsidR="000B38D0" w:rsidRPr="008F0C00" w14:paraId="7F472CFF" w14:textId="77777777" w:rsidTr="008F0C00">
        <w:tc>
          <w:tcPr>
            <w:tcW w:w="392" w:type="dxa"/>
            <w:tcBorders>
              <w:left w:val="nil"/>
              <w:right w:val="single" w:sz="4" w:space="0" w:color="auto"/>
            </w:tcBorders>
            <w:shd w:val="clear" w:color="auto" w:fill="auto"/>
          </w:tcPr>
          <w:p w14:paraId="273864C3" w14:textId="77777777" w:rsidR="000B38D0" w:rsidRPr="008F0C00" w:rsidRDefault="000B38D0" w:rsidP="0047481A">
            <w:pPr>
              <w:rPr>
                <w:rFonts w:ascii="Calibri" w:hAnsi="Calibri"/>
                <w:b/>
              </w:rPr>
            </w:pPr>
          </w:p>
        </w:tc>
        <w:tc>
          <w:tcPr>
            <w:tcW w:w="1843" w:type="dxa"/>
            <w:tcBorders>
              <w:left w:val="single" w:sz="4" w:space="0" w:color="auto"/>
            </w:tcBorders>
            <w:shd w:val="clear" w:color="auto" w:fill="auto"/>
          </w:tcPr>
          <w:p w14:paraId="397E66AE" w14:textId="77777777" w:rsidR="000B38D0" w:rsidRPr="008F0C00" w:rsidRDefault="000B38D0" w:rsidP="006362F6">
            <w:pPr>
              <w:ind w:left="320"/>
              <w:rPr>
                <w:rFonts w:ascii="Calibri" w:hAnsi="Calibri"/>
              </w:rPr>
            </w:pPr>
          </w:p>
        </w:tc>
        <w:tc>
          <w:tcPr>
            <w:tcW w:w="708" w:type="dxa"/>
            <w:tcBorders>
              <w:left w:val="single" w:sz="4" w:space="0" w:color="auto"/>
            </w:tcBorders>
            <w:shd w:val="clear" w:color="auto" w:fill="auto"/>
          </w:tcPr>
          <w:p w14:paraId="4135F2E2" w14:textId="77777777" w:rsidR="000B38D0" w:rsidRPr="008F0C00" w:rsidRDefault="000B38D0" w:rsidP="0047481A">
            <w:pPr>
              <w:rPr>
                <w:rFonts w:ascii="Calibri" w:hAnsi="Calibri"/>
              </w:rPr>
            </w:pPr>
            <w:r>
              <w:rPr>
                <w:rFonts w:ascii="Calibri" w:hAnsi="Calibri"/>
              </w:rPr>
              <w:t>6</w:t>
            </w:r>
          </w:p>
        </w:tc>
        <w:tc>
          <w:tcPr>
            <w:tcW w:w="7251" w:type="dxa"/>
            <w:tcBorders>
              <w:left w:val="single" w:sz="4" w:space="0" w:color="auto"/>
            </w:tcBorders>
            <w:shd w:val="clear" w:color="auto" w:fill="auto"/>
          </w:tcPr>
          <w:p w14:paraId="4DB3A17E" w14:textId="77777777" w:rsidR="000B38D0" w:rsidRPr="00036B12" w:rsidRDefault="000B38D0" w:rsidP="0047481A">
            <w:pPr>
              <w:rPr>
                <w:rFonts w:ascii="Calibri" w:hAnsi="Calibri"/>
              </w:rPr>
            </w:pPr>
            <w:r>
              <w:rPr>
                <w:rFonts w:ascii="Calibri" w:hAnsi="Calibri"/>
              </w:rPr>
              <w:t>ΑΡΓΟΛΙΔΟΣ</w:t>
            </w:r>
          </w:p>
        </w:tc>
      </w:tr>
      <w:tr w:rsidR="000B38D0" w:rsidRPr="008F0C00" w14:paraId="04F67823" w14:textId="77777777" w:rsidTr="008F0C00">
        <w:tc>
          <w:tcPr>
            <w:tcW w:w="392" w:type="dxa"/>
            <w:tcBorders>
              <w:left w:val="nil"/>
              <w:right w:val="single" w:sz="4" w:space="0" w:color="auto"/>
            </w:tcBorders>
            <w:shd w:val="clear" w:color="auto" w:fill="auto"/>
          </w:tcPr>
          <w:p w14:paraId="689624C0" w14:textId="77777777" w:rsidR="000B38D0" w:rsidRPr="008F0C00" w:rsidRDefault="000B38D0" w:rsidP="0047481A">
            <w:pPr>
              <w:rPr>
                <w:rFonts w:ascii="Calibri" w:hAnsi="Calibri"/>
                <w:b/>
              </w:rPr>
            </w:pPr>
          </w:p>
        </w:tc>
        <w:tc>
          <w:tcPr>
            <w:tcW w:w="1843" w:type="dxa"/>
            <w:tcBorders>
              <w:left w:val="single" w:sz="4" w:space="0" w:color="auto"/>
            </w:tcBorders>
            <w:shd w:val="clear" w:color="auto" w:fill="auto"/>
          </w:tcPr>
          <w:p w14:paraId="630CCC2A" w14:textId="77777777" w:rsidR="000B38D0" w:rsidRPr="008F0C00" w:rsidRDefault="000B38D0" w:rsidP="006362F6">
            <w:pPr>
              <w:ind w:left="320"/>
              <w:rPr>
                <w:rFonts w:ascii="Calibri" w:hAnsi="Calibri"/>
              </w:rPr>
            </w:pPr>
          </w:p>
        </w:tc>
        <w:tc>
          <w:tcPr>
            <w:tcW w:w="708" w:type="dxa"/>
            <w:tcBorders>
              <w:left w:val="single" w:sz="4" w:space="0" w:color="auto"/>
            </w:tcBorders>
            <w:shd w:val="clear" w:color="auto" w:fill="auto"/>
          </w:tcPr>
          <w:p w14:paraId="7D014F1B" w14:textId="77777777" w:rsidR="000B38D0" w:rsidRPr="008F0C00" w:rsidRDefault="000B38D0" w:rsidP="0047481A">
            <w:pPr>
              <w:rPr>
                <w:rFonts w:ascii="Calibri" w:hAnsi="Calibri"/>
              </w:rPr>
            </w:pPr>
            <w:r>
              <w:rPr>
                <w:rFonts w:ascii="Calibri" w:hAnsi="Calibri"/>
              </w:rPr>
              <w:t>7</w:t>
            </w:r>
          </w:p>
        </w:tc>
        <w:tc>
          <w:tcPr>
            <w:tcW w:w="7251" w:type="dxa"/>
            <w:tcBorders>
              <w:left w:val="single" w:sz="4" w:space="0" w:color="auto"/>
            </w:tcBorders>
            <w:shd w:val="clear" w:color="auto" w:fill="auto"/>
          </w:tcPr>
          <w:p w14:paraId="3644B592" w14:textId="77777777" w:rsidR="000B38D0" w:rsidRPr="00036B12" w:rsidRDefault="000B38D0" w:rsidP="0047481A">
            <w:pPr>
              <w:rPr>
                <w:rFonts w:ascii="Calibri" w:hAnsi="Calibri"/>
              </w:rPr>
            </w:pPr>
            <w:r>
              <w:rPr>
                <w:rFonts w:ascii="Calibri" w:hAnsi="Calibri"/>
              </w:rPr>
              <w:t>ΜΕΣΣΗΝΙΑΣ</w:t>
            </w:r>
          </w:p>
        </w:tc>
      </w:tr>
      <w:tr w:rsidR="000B38D0" w:rsidRPr="008F0C00" w14:paraId="16C418C0" w14:textId="77777777" w:rsidTr="008F0C00">
        <w:tc>
          <w:tcPr>
            <w:tcW w:w="392" w:type="dxa"/>
            <w:tcBorders>
              <w:left w:val="nil"/>
              <w:right w:val="single" w:sz="4" w:space="0" w:color="auto"/>
            </w:tcBorders>
            <w:shd w:val="clear" w:color="auto" w:fill="auto"/>
          </w:tcPr>
          <w:p w14:paraId="7E6B7EDF" w14:textId="77777777" w:rsidR="000B38D0" w:rsidRPr="008F0C00" w:rsidRDefault="000B38D0" w:rsidP="0047481A">
            <w:pPr>
              <w:rPr>
                <w:rFonts w:ascii="Calibri" w:hAnsi="Calibri"/>
                <w:b/>
              </w:rPr>
            </w:pPr>
          </w:p>
        </w:tc>
        <w:tc>
          <w:tcPr>
            <w:tcW w:w="1843" w:type="dxa"/>
            <w:tcBorders>
              <w:left w:val="single" w:sz="4" w:space="0" w:color="auto"/>
            </w:tcBorders>
            <w:shd w:val="clear" w:color="auto" w:fill="auto"/>
          </w:tcPr>
          <w:p w14:paraId="7CEF3EFF" w14:textId="77777777" w:rsidR="000B38D0" w:rsidRPr="008F0C00" w:rsidRDefault="000B38D0" w:rsidP="006362F6">
            <w:pPr>
              <w:ind w:left="320"/>
              <w:rPr>
                <w:rFonts w:ascii="Calibri" w:hAnsi="Calibri"/>
              </w:rPr>
            </w:pPr>
          </w:p>
        </w:tc>
        <w:tc>
          <w:tcPr>
            <w:tcW w:w="708" w:type="dxa"/>
            <w:tcBorders>
              <w:left w:val="single" w:sz="4" w:space="0" w:color="auto"/>
            </w:tcBorders>
            <w:shd w:val="clear" w:color="auto" w:fill="auto"/>
          </w:tcPr>
          <w:p w14:paraId="0150C4EF" w14:textId="77777777" w:rsidR="000B38D0" w:rsidRPr="008F0C00" w:rsidRDefault="000B38D0" w:rsidP="0047481A">
            <w:pPr>
              <w:rPr>
                <w:rFonts w:ascii="Calibri" w:hAnsi="Calibri"/>
              </w:rPr>
            </w:pPr>
            <w:r>
              <w:rPr>
                <w:rFonts w:ascii="Calibri" w:hAnsi="Calibri"/>
              </w:rPr>
              <w:t>8</w:t>
            </w:r>
          </w:p>
        </w:tc>
        <w:tc>
          <w:tcPr>
            <w:tcW w:w="7251" w:type="dxa"/>
            <w:tcBorders>
              <w:left w:val="single" w:sz="4" w:space="0" w:color="auto"/>
            </w:tcBorders>
            <w:shd w:val="clear" w:color="auto" w:fill="auto"/>
          </w:tcPr>
          <w:p w14:paraId="129FC7E3" w14:textId="77777777" w:rsidR="000B38D0" w:rsidRPr="00036B12" w:rsidRDefault="000B38D0" w:rsidP="0047481A">
            <w:pPr>
              <w:rPr>
                <w:rFonts w:ascii="Calibri" w:hAnsi="Calibri"/>
              </w:rPr>
            </w:pPr>
            <w:r>
              <w:rPr>
                <w:rFonts w:ascii="Calibri" w:hAnsi="Calibri"/>
              </w:rPr>
              <w:t>ΑΡΚΑΔΙΑΣ</w:t>
            </w:r>
          </w:p>
        </w:tc>
      </w:tr>
      <w:tr w:rsidR="000B38D0" w:rsidRPr="008F0C00" w14:paraId="109C0FFC" w14:textId="77777777" w:rsidTr="008F0C00">
        <w:tc>
          <w:tcPr>
            <w:tcW w:w="392" w:type="dxa"/>
            <w:tcBorders>
              <w:left w:val="nil"/>
              <w:right w:val="single" w:sz="4" w:space="0" w:color="auto"/>
            </w:tcBorders>
            <w:shd w:val="clear" w:color="auto" w:fill="auto"/>
          </w:tcPr>
          <w:p w14:paraId="7BF62F16" w14:textId="77777777" w:rsidR="000B38D0" w:rsidRPr="008F0C00" w:rsidRDefault="000B38D0" w:rsidP="0047481A">
            <w:pPr>
              <w:rPr>
                <w:rFonts w:ascii="Calibri" w:hAnsi="Calibri"/>
                <w:b/>
              </w:rPr>
            </w:pPr>
          </w:p>
        </w:tc>
        <w:tc>
          <w:tcPr>
            <w:tcW w:w="1843" w:type="dxa"/>
            <w:tcBorders>
              <w:left w:val="single" w:sz="4" w:space="0" w:color="auto"/>
            </w:tcBorders>
            <w:shd w:val="clear" w:color="auto" w:fill="auto"/>
          </w:tcPr>
          <w:p w14:paraId="2E79636E" w14:textId="77777777" w:rsidR="000B38D0" w:rsidRPr="008F0C00" w:rsidRDefault="000B38D0" w:rsidP="006362F6">
            <w:pPr>
              <w:ind w:left="320"/>
              <w:rPr>
                <w:rFonts w:ascii="Calibri" w:hAnsi="Calibri"/>
              </w:rPr>
            </w:pPr>
          </w:p>
        </w:tc>
        <w:tc>
          <w:tcPr>
            <w:tcW w:w="708" w:type="dxa"/>
            <w:tcBorders>
              <w:left w:val="single" w:sz="4" w:space="0" w:color="auto"/>
            </w:tcBorders>
            <w:shd w:val="clear" w:color="auto" w:fill="auto"/>
          </w:tcPr>
          <w:p w14:paraId="01E83B92" w14:textId="77777777" w:rsidR="000B38D0" w:rsidRPr="008F0C00" w:rsidRDefault="000B38D0" w:rsidP="0047481A">
            <w:pPr>
              <w:rPr>
                <w:rFonts w:ascii="Calibri" w:hAnsi="Calibri"/>
              </w:rPr>
            </w:pPr>
            <w:r>
              <w:rPr>
                <w:rFonts w:ascii="Calibri" w:hAnsi="Calibri"/>
              </w:rPr>
              <w:t>9</w:t>
            </w:r>
          </w:p>
        </w:tc>
        <w:tc>
          <w:tcPr>
            <w:tcW w:w="7251" w:type="dxa"/>
            <w:tcBorders>
              <w:left w:val="single" w:sz="4" w:space="0" w:color="auto"/>
            </w:tcBorders>
            <w:shd w:val="clear" w:color="auto" w:fill="auto"/>
          </w:tcPr>
          <w:p w14:paraId="454203E4" w14:textId="77777777" w:rsidR="000B38D0" w:rsidRPr="00036B12" w:rsidRDefault="000B38D0" w:rsidP="0047481A">
            <w:pPr>
              <w:rPr>
                <w:rFonts w:ascii="Calibri" w:hAnsi="Calibri"/>
              </w:rPr>
            </w:pPr>
            <w:r>
              <w:rPr>
                <w:rFonts w:ascii="Calibri" w:hAnsi="Calibri"/>
              </w:rPr>
              <w:t>ΚΟΡΙΝΘΙΑΣ</w:t>
            </w:r>
          </w:p>
        </w:tc>
      </w:tr>
      <w:tr w:rsidR="000B38D0" w:rsidRPr="008F0C00" w14:paraId="7001870F" w14:textId="77777777" w:rsidTr="008F0C00">
        <w:tc>
          <w:tcPr>
            <w:tcW w:w="392" w:type="dxa"/>
            <w:tcBorders>
              <w:left w:val="nil"/>
              <w:right w:val="single" w:sz="4" w:space="0" w:color="auto"/>
            </w:tcBorders>
            <w:shd w:val="clear" w:color="auto" w:fill="auto"/>
          </w:tcPr>
          <w:p w14:paraId="4E1DEBF8" w14:textId="77777777" w:rsidR="000B38D0" w:rsidRPr="008F0C00" w:rsidRDefault="000B38D0" w:rsidP="0047481A">
            <w:pPr>
              <w:rPr>
                <w:rFonts w:ascii="Calibri" w:hAnsi="Calibri"/>
                <w:b/>
              </w:rPr>
            </w:pPr>
          </w:p>
        </w:tc>
        <w:tc>
          <w:tcPr>
            <w:tcW w:w="1843" w:type="dxa"/>
            <w:tcBorders>
              <w:left w:val="single" w:sz="4" w:space="0" w:color="auto"/>
            </w:tcBorders>
            <w:shd w:val="clear" w:color="auto" w:fill="auto"/>
          </w:tcPr>
          <w:p w14:paraId="6CF2767D" w14:textId="77777777" w:rsidR="000B38D0" w:rsidRPr="008F0C00" w:rsidRDefault="000B38D0" w:rsidP="006362F6">
            <w:pPr>
              <w:ind w:left="320"/>
              <w:rPr>
                <w:rFonts w:ascii="Calibri" w:hAnsi="Calibri"/>
              </w:rPr>
            </w:pPr>
          </w:p>
        </w:tc>
        <w:tc>
          <w:tcPr>
            <w:tcW w:w="708" w:type="dxa"/>
            <w:tcBorders>
              <w:left w:val="single" w:sz="4" w:space="0" w:color="auto"/>
            </w:tcBorders>
            <w:shd w:val="clear" w:color="auto" w:fill="auto"/>
          </w:tcPr>
          <w:p w14:paraId="2CB87ABE" w14:textId="77777777" w:rsidR="000B38D0" w:rsidRPr="008F0C00" w:rsidRDefault="000B38D0" w:rsidP="0047481A">
            <w:pPr>
              <w:rPr>
                <w:rFonts w:ascii="Calibri" w:hAnsi="Calibri"/>
              </w:rPr>
            </w:pPr>
            <w:r>
              <w:rPr>
                <w:rFonts w:ascii="Calibri" w:hAnsi="Calibri"/>
              </w:rPr>
              <w:t>10</w:t>
            </w:r>
          </w:p>
        </w:tc>
        <w:tc>
          <w:tcPr>
            <w:tcW w:w="7251" w:type="dxa"/>
            <w:tcBorders>
              <w:left w:val="single" w:sz="4" w:space="0" w:color="auto"/>
            </w:tcBorders>
            <w:shd w:val="clear" w:color="auto" w:fill="auto"/>
          </w:tcPr>
          <w:p w14:paraId="3C49A311" w14:textId="77777777" w:rsidR="000B38D0" w:rsidRPr="00036B12" w:rsidRDefault="000B38D0" w:rsidP="0047481A">
            <w:pPr>
              <w:rPr>
                <w:rFonts w:ascii="Calibri" w:hAnsi="Calibri"/>
              </w:rPr>
            </w:pPr>
            <w:r>
              <w:rPr>
                <w:rFonts w:ascii="Calibri" w:hAnsi="Calibri"/>
              </w:rPr>
              <w:t>ΛΑΚΩΝΙΑΣ</w:t>
            </w:r>
          </w:p>
        </w:tc>
      </w:tr>
      <w:tr w:rsidR="000B38D0" w:rsidRPr="008F0C00" w14:paraId="2122FE53" w14:textId="77777777" w:rsidTr="008F0C00">
        <w:tc>
          <w:tcPr>
            <w:tcW w:w="392" w:type="dxa"/>
            <w:tcBorders>
              <w:left w:val="nil"/>
              <w:right w:val="single" w:sz="4" w:space="0" w:color="auto"/>
            </w:tcBorders>
            <w:shd w:val="clear" w:color="auto" w:fill="auto"/>
          </w:tcPr>
          <w:p w14:paraId="05A73A05" w14:textId="77777777" w:rsidR="000B38D0" w:rsidRPr="008F0C00" w:rsidRDefault="000B38D0" w:rsidP="0047481A">
            <w:pPr>
              <w:rPr>
                <w:rFonts w:ascii="Calibri" w:hAnsi="Calibri"/>
                <w:b/>
              </w:rPr>
            </w:pPr>
          </w:p>
        </w:tc>
        <w:tc>
          <w:tcPr>
            <w:tcW w:w="1843" w:type="dxa"/>
            <w:tcBorders>
              <w:left w:val="single" w:sz="4" w:space="0" w:color="auto"/>
            </w:tcBorders>
            <w:shd w:val="clear" w:color="auto" w:fill="auto"/>
          </w:tcPr>
          <w:p w14:paraId="7B69971F" w14:textId="77777777" w:rsidR="000B38D0" w:rsidRPr="008F0C00" w:rsidRDefault="000B38D0" w:rsidP="006362F6">
            <w:pPr>
              <w:ind w:left="320"/>
              <w:rPr>
                <w:rFonts w:ascii="Calibri" w:hAnsi="Calibri"/>
              </w:rPr>
            </w:pPr>
          </w:p>
        </w:tc>
        <w:tc>
          <w:tcPr>
            <w:tcW w:w="708" w:type="dxa"/>
            <w:tcBorders>
              <w:left w:val="single" w:sz="4" w:space="0" w:color="auto"/>
            </w:tcBorders>
            <w:shd w:val="clear" w:color="auto" w:fill="auto"/>
          </w:tcPr>
          <w:p w14:paraId="1CD78124" w14:textId="77777777" w:rsidR="000B38D0" w:rsidRPr="008F0C00" w:rsidRDefault="000B38D0" w:rsidP="0047481A">
            <w:pPr>
              <w:rPr>
                <w:rFonts w:ascii="Calibri" w:hAnsi="Calibri"/>
              </w:rPr>
            </w:pPr>
            <w:r>
              <w:rPr>
                <w:rFonts w:ascii="Calibri" w:hAnsi="Calibri"/>
              </w:rPr>
              <w:t>11</w:t>
            </w:r>
          </w:p>
        </w:tc>
        <w:tc>
          <w:tcPr>
            <w:tcW w:w="7251" w:type="dxa"/>
            <w:tcBorders>
              <w:left w:val="single" w:sz="4" w:space="0" w:color="auto"/>
            </w:tcBorders>
            <w:shd w:val="clear" w:color="auto" w:fill="auto"/>
          </w:tcPr>
          <w:p w14:paraId="128205BE" w14:textId="77777777" w:rsidR="000B38D0" w:rsidRPr="00036B12" w:rsidRDefault="000B38D0" w:rsidP="0047481A">
            <w:pPr>
              <w:rPr>
                <w:rFonts w:ascii="Calibri" w:hAnsi="Calibri"/>
              </w:rPr>
            </w:pPr>
            <w:r>
              <w:rPr>
                <w:rFonts w:ascii="Calibri" w:hAnsi="Calibri"/>
              </w:rPr>
              <w:t>ΒΟΙΩΤΙΑΣ</w:t>
            </w:r>
          </w:p>
        </w:tc>
      </w:tr>
      <w:tr w:rsidR="000B38D0" w:rsidRPr="008F0C00" w14:paraId="264F847A" w14:textId="77777777" w:rsidTr="008F0C00">
        <w:tc>
          <w:tcPr>
            <w:tcW w:w="392" w:type="dxa"/>
            <w:tcBorders>
              <w:left w:val="nil"/>
              <w:right w:val="single" w:sz="4" w:space="0" w:color="auto"/>
            </w:tcBorders>
            <w:shd w:val="clear" w:color="auto" w:fill="auto"/>
          </w:tcPr>
          <w:p w14:paraId="568387C0" w14:textId="77777777" w:rsidR="000B38D0" w:rsidRPr="008F0C00" w:rsidRDefault="000B38D0" w:rsidP="0047481A">
            <w:pPr>
              <w:rPr>
                <w:rFonts w:ascii="Calibri" w:hAnsi="Calibri"/>
                <w:b/>
              </w:rPr>
            </w:pPr>
          </w:p>
        </w:tc>
        <w:tc>
          <w:tcPr>
            <w:tcW w:w="1843" w:type="dxa"/>
            <w:tcBorders>
              <w:left w:val="single" w:sz="4" w:space="0" w:color="auto"/>
            </w:tcBorders>
            <w:shd w:val="clear" w:color="auto" w:fill="auto"/>
          </w:tcPr>
          <w:p w14:paraId="0EFBA32D" w14:textId="77777777" w:rsidR="000B38D0" w:rsidRPr="008F0C00" w:rsidRDefault="000B38D0" w:rsidP="006362F6">
            <w:pPr>
              <w:ind w:left="320"/>
              <w:rPr>
                <w:rFonts w:ascii="Calibri" w:hAnsi="Calibri"/>
              </w:rPr>
            </w:pPr>
          </w:p>
        </w:tc>
        <w:tc>
          <w:tcPr>
            <w:tcW w:w="708" w:type="dxa"/>
            <w:tcBorders>
              <w:left w:val="single" w:sz="4" w:space="0" w:color="auto"/>
            </w:tcBorders>
            <w:shd w:val="clear" w:color="auto" w:fill="auto"/>
          </w:tcPr>
          <w:p w14:paraId="66AFA154" w14:textId="77777777" w:rsidR="000B38D0" w:rsidRPr="008F0C00" w:rsidRDefault="000B38D0" w:rsidP="0047481A">
            <w:pPr>
              <w:rPr>
                <w:rFonts w:ascii="Calibri" w:hAnsi="Calibri"/>
              </w:rPr>
            </w:pPr>
            <w:r>
              <w:rPr>
                <w:rFonts w:ascii="Calibri" w:hAnsi="Calibri"/>
              </w:rPr>
              <w:t>12</w:t>
            </w:r>
          </w:p>
        </w:tc>
        <w:tc>
          <w:tcPr>
            <w:tcW w:w="7251" w:type="dxa"/>
            <w:tcBorders>
              <w:left w:val="single" w:sz="4" w:space="0" w:color="auto"/>
            </w:tcBorders>
            <w:shd w:val="clear" w:color="auto" w:fill="auto"/>
          </w:tcPr>
          <w:p w14:paraId="7ACD0541" w14:textId="77777777" w:rsidR="000B38D0" w:rsidRPr="00036B12" w:rsidRDefault="000B38D0" w:rsidP="0047481A">
            <w:pPr>
              <w:rPr>
                <w:rFonts w:ascii="Calibri" w:hAnsi="Calibri"/>
              </w:rPr>
            </w:pPr>
            <w:r>
              <w:rPr>
                <w:rFonts w:ascii="Calibri" w:hAnsi="Calibri"/>
              </w:rPr>
              <w:t>ΦΘΙΩΤΙΔΟΣ</w:t>
            </w:r>
          </w:p>
        </w:tc>
      </w:tr>
      <w:tr w:rsidR="000B38D0" w:rsidRPr="008F0C00" w14:paraId="64736EC5" w14:textId="77777777" w:rsidTr="008F0C00">
        <w:tc>
          <w:tcPr>
            <w:tcW w:w="392" w:type="dxa"/>
            <w:tcBorders>
              <w:left w:val="nil"/>
              <w:right w:val="single" w:sz="4" w:space="0" w:color="auto"/>
            </w:tcBorders>
            <w:shd w:val="clear" w:color="auto" w:fill="auto"/>
          </w:tcPr>
          <w:p w14:paraId="539A0B85" w14:textId="77777777" w:rsidR="000B38D0" w:rsidRPr="008F0C00" w:rsidRDefault="000B38D0" w:rsidP="0047481A">
            <w:pPr>
              <w:rPr>
                <w:rFonts w:ascii="Calibri" w:hAnsi="Calibri"/>
                <w:b/>
              </w:rPr>
            </w:pPr>
          </w:p>
        </w:tc>
        <w:tc>
          <w:tcPr>
            <w:tcW w:w="1843" w:type="dxa"/>
            <w:tcBorders>
              <w:left w:val="single" w:sz="4" w:space="0" w:color="auto"/>
            </w:tcBorders>
            <w:shd w:val="clear" w:color="auto" w:fill="auto"/>
          </w:tcPr>
          <w:p w14:paraId="57B8C6EE" w14:textId="77777777" w:rsidR="000B38D0" w:rsidRPr="008F0C00" w:rsidRDefault="000B38D0" w:rsidP="006362F6">
            <w:pPr>
              <w:ind w:left="320"/>
              <w:rPr>
                <w:rFonts w:ascii="Calibri" w:hAnsi="Calibri"/>
              </w:rPr>
            </w:pPr>
          </w:p>
        </w:tc>
        <w:tc>
          <w:tcPr>
            <w:tcW w:w="708" w:type="dxa"/>
            <w:tcBorders>
              <w:left w:val="single" w:sz="4" w:space="0" w:color="auto"/>
            </w:tcBorders>
            <w:shd w:val="clear" w:color="auto" w:fill="auto"/>
          </w:tcPr>
          <w:p w14:paraId="66B47B97" w14:textId="77777777" w:rsidR="000B38D0" w:rsidRPr="008F0C00" w:rsidRDefault="000B38D0" w:rsidP="0047481A">
            <w:pPr>
              <w:rPr>
                <w:rFonts w:ascii="Calibri" w:hAnsi="Calibri"/>
              </w:rPr>
            </w:pPr>
            <w:r>
              <w:rPr>
                <w:rFonts w:ascii="Calibri" w:hAnsi="Calibri"/>
              </w:rPr>
              <w:t>13</w:t>
            </w:r>
          </w:p>
        </w:tc>
        <w:tc>
          <w:tcPr>
            <w:tcW w:w="7251" w:type="dxa"/>
            <w:tcBorders>
              <w:left w:val="single" w:sz="4" w:space="0" w:color="auto"/>
            </w:tcBorders>
            <w:shd w:val="clear" w:color="auto" w:fill="auto"/>
          </w:tcPr>
          <w:p w14:paraId="34F6359C" w14:textId="77777777" w:rsidR="000B38D0" w:rsidRPr="00036B12" w:rsidRDefault="000B38D0" w:rsidP="0047481A">
            <w:pPr>
              <w:rPr>
                <w:rFonts w:ascii="Calibri" w:hAnsi="Calibri"/>
              </w:rPr>
            </w:pPr>
            <w:r>
              <w:rPr>
                <w:rFonts w:ascii="Calibri" w:hAnsi="Calibri"/>
              </w:rPr>
              <w:t>ΜΑΓΝΗΣΙΑΣ</w:t>
            </w:r>
          </w:p>
        </w:tc>
      </w:tr>
      <w:tr w:rsidR="000B38D0" w:rsidRPr="008F0C00" w14:paraId="4D20D2EE" w14:textId="77777777" w:rsidTr="008F0C00">
        <w:tc>
          <w:tcPr>
            <w:tcW w:w="392" w:type="dxa"/>
            <w:tcBorders>
              <w:left w:val="nil"/>
              <w:right w:val="single" w:sz="4" w:space="0" w:color="auto"/>
            </w:tcBorders>
            <w:shd w:val="clear" w:color="auto" w:fill="auto"/>
          </w:tcPr>
          <w:p w14:paraId="3B6D783F" w14:textId="77777777" w:rsidR="000B38D0" w:rsidRPr="008F0C00" w:rsidRDefault="000B38D0" w:rsidP="0047481A">
            <w:pPr>
              <w:rPr>
                <w:rFonts w:ascii="Calibri" w:hAnsi="Calibri"/>
                <w:b/>
              </w:rPr>
            </w:pPr>
          </w:p>
        </w:tc>
        <w:tc>
          <w:tcPr>
            <w:tcW w:w="1843" w:type="dxa"/>
            <w:tcBorders>
              <w:left w:val="single" w:sz="4" w:space="0" w:color="auto"/>
            </w:tcBorders>
            <w:shd w:val="clear" w:color="auto" w:fill="auto"/>
          </w:tcPr>
          <w:p w14:paraId="71AAEC50" w14:textId="77777777" w:rsidR="000B38D0" w:rsidRPr="008F0C00" w:rsidRDefault="000B38D0" w:rsidP="006362F6">
            <w:pPr>
              <w:ind w:left="320"/>
              <w:rPr>
                <w:rFonts w:ascii="Calibri" w:hAnsi="Calibri"/>
              </w:rPr>
            </w:pPr>
          </w:p>
        </w:tc>
        <w:tc>
          <w:tcPr>
            <w:tcW w:w="708" w:type="dxa"/>
            <w:tcBorders>
              <w:left w:val="single" w:sz="4" w:space="0" w:color="auto"/>
            </w:tcBorders>
            <w:shd w:val="clear" w:color="auto" w:fill="auto"/>
          </w:tcPr>
          <w:p w14:paraId="4538BAB0" w14:textId="77777777" w:rsidR="000B38D0" w:rsidRPr="008F0C00" w:rsidRDefault="000B38D0" w:rsidP="0047481A">
            <w:pPr>
              <w:rPr>
                <w:rFonts w:ascii="Calibri" w:hAnsi="Calibri"/>
              </w:rPr>
            </w:pPr>
            <w:r>
              <w:rPr>
                <w:rFonts w:ascii="Calibri" w:hAnsi="Calibri"/>
              </w:rPr>
              <w:t>14</w:t>
            </w:r>
          </w:p>
        </w:tc>
        <w:tc>
          <w:tcPr>
            <w:tcW w:w="7251" w:type="dxa"/>
            <w:tcBorders>
              <w:left w:val="single" w:sz="4" w:space="0" w:color="auto"/>
            </w:tcBorders>
            <w:shd w:val="clear" w:color="auto" w:fill="auto"/>
          </w:tcPr>
          <w:p w14:paraId="2C5ED512" w14:textId="77777777" w:rsidR="000B38D0" w:rsidRPr="00036B12" w:rsidRDefault="000B38D0" w:rsidP="0047481A">
            <w:pPr>
              <w:rPr>
                <w:rFonts w:ascii="Calibri" w:hAnsi="Calibri"/>
              </w:rPr>
            </w:pPr>
            <w:r>
              <w:rPr>
                <w:rFonts w:ascii="Calibri" w:hAnsi="Calibri"/>
              </w:rPr>
              <w:t>ΛΑΡΙΣΗΣ</w:t>
            </w:r>
          </w:p>
        </w:tc>
      </w:tr>
      <w:tr w:rsidR="000B38D0" w:rsidRPr="008F0C00" w14:paraId="1716B1D6" w14:textId="77777777" w:rsidTr="008F0C00">
        <w:tc>
          <w:tcPr>
            <w:tcW w:w="392" w:type="dxa"/>
            <w:tcBorders>
              <w:left w:val="nil"/>
              <w:right w:val="single" w:sz="4" w:space="0" w:color="auto"/>
            </w:tcBorders>
            <w:shd w:val="clear" w:color="auto" w:fill="auto"/>
          </w:tcPr>
          <w:p w14:paraId="7F48C18F" w14:textId="77777777" w:rsidR="000B38D0" w:rsidRPr="008F0C00" w:rsidRDefault="000B38D0" w:rsidP="0047481A">
            <w:pPr>
              <w:rPr>
                <w:rFonts w:ascii="Calibri" w:hAnsi="Calibri"/>
                <w:b/>
              </w:rPr>
            </w:pPr>
          </w:p>
        </w:tc>
        <w:tc>
          <w:tcPr>
            <w:tcW w:w="1843" w:type="dxa"/>
            <w:tcBorders>
              <w:left w:val="single" w:sz="4" w:space="0" w:color="auto"/>
            </w:tcBorders>
            <w:shd w:val="clear" w:color="auto" w:fill="auto"/>
          </w:tcPr>
          <w:p w14:paraId="253687A2" w14:textId="77777777" w:rsidR="000B38D0" w:rsidRPr="008F0C00" w:rsidRDefault="000B38D0" w:rsidP="006362F6">
            <w:pPr>
              <w:ind w:left="320"/>
              <w:rPr>
                <w:rFonts w:ascii="Calibri" w:hAnsi="Calibri"/>
              </w:rPr>
            </w:pPr>
          </w:p>
        </w:tc>
        <w:tc>
          <w:tcPr>
            <w:tcW w:w="708" w:type="dxa"/>
            <w:tcBorders>
              <w:left w:val="single" w:sz="4" w:space="0" w:color="auto"/>
            </w:tcBorders>
            <w:shd w:val="clear" w:color="auto" w:fill="auto"/>
          </w:tcPr>
          <w:p w14:paraId="37FE0EEB" w14:textId="77777777" w:rsidR="000B38D0" w:rsidRPr="008F0C00" w:rsidRDefault="000B38D0" w:rsidP="0047481A">
            <w:pPr>
              <w:rPr>
                <w:rFonts w:ascii="Calibri" w:hAnsi="Calibri"/>
              </w:rPr>
            </w:pPr>
            <w:r>
              <w:rPr>
                <w:rFonts w:ascii="Calibri" w:hAnsi="Calibri"/>
              </w:rPr>
              <w:t>15</w:t>
            </w:r>
          </w:p>
        </w:tc>
        <w:tc>
          <w:tcPr>
            <w:tcW w:w="7251" w:type="dxa"/>
            <w:tcBorders>
              <w:left w:val="single" w:sz="4" w:space="0" w:color="auto"/>
            </w:tcBorders>
            <w:shd w:val="clear" w:color="auto" w:fill="auto"/>
          </w:tcPr>
          <w:p w14:paraId="288F28A3" w14:textId="77777777" w:rsidR="000B38D0" w:rsidRDefault="000B38D0" w:rsidP="0047481A">
            <w:pPr>
              <w:rPr>
                <w:rFonts w:ascii="Calibri" w:hAnsi="Calibri"/>
              </w:rPr>
            </w:pPr>
            <w:r>
              <w:rPr>
                <w:rFonts w:ascii="Calibri" w:hAnsi="Calibri"/>
              </w:rPr>
              <w:t>ΣΕΡΡΩΝ</w:t>
            </w:r>
          </w:p>
        </w:tc>
      </w:tr>
      <w:tr w:rsidR="000B38D0" w:rsidRPr="008F0C00" w14:paraId="7B41FF73" w14:textId="77777777" w:rsidTr="008F0C00">
        <w:tc>
          <w:tcPr>
            <w:tcW w:w="392" w:type="dxa"/>
            <w:tcBorders>
              <w:left w:val="nil"/>
              <w:right w:val="single" w:sz="4" w:space="0" w:color="auto"/>
            </w:tcBorders>
            <w:shd w:val="clear" w:color="auto" w:fill="auto"/>
          </w:tcPr>
          <w:p w14:paraId="5CB11032" w14:textId="77777777" w:rsidR="000B38D0" w:rsidRPr="008F0C00" w:rsidRDefault="000B38D0" w:rsidP="0047481A">
            <w:pPr>
              <w:rPr>
                <w:rFonts w:ascii="Calibri" w:hAnsi="Calibri"/>
                <w:b/>
              </w:rPr>
            </w:pPr>
          </w:p>
        </w:tc>
        <w:tc>
          <w:tcPr>
            <w:tcW w:w="1843" w:type="dxa"/>
            <w:tcBorders>
              <w:left w:val="single" w:sz="4" w:space="0" w:color="auto"/>
            </w:tcBorders>
            <w:shd w:val="clear" w:color="auto" w:fill="auto"/>
          </w:tcPr>
          <w:p w14:paraId="0FC72383" w14:textId="77777777" w:rsidR="000B38D0" w:rsidRPr="008F0C00" w:rsidRDefault="000B38D0" w:rsidP="006362F6">
            <w:pPr>
              <w:ind w:left="320"/>
              <w:rPr>
                <w:rFonts w:ascii="Calibri" w:hAnsi="Calibri"/>
              </w:rPr>
            </w:pPr>
          </w:p>
        </w:tc>
        <w:tc>
          <w:tcPr>
            <w:tcW w:w="708" w:type="dxa"/>
            <w:tcBorders>
              <w:left w:val="single" w:sz="4" w:space="0" w:color="auto"/>
            </w:tcBorders>
            <w:shd w:val="clear" w:color="auto" w:fill="auto"/>
          </w:tcPr>
          <w:p w14:paraId="65AA07CB" w14:textId="77777777" w:rsidR="000B38D0" w:rsidRPr="008F0C00" w:rsidRDefault="000B38D0" w:rsidP="0047481A">
            <w:pPr>
              <w:rPr>
                <w:rFonts w:ascii="Calibri" w:hAnsi="Calibri"/>
              </w:rPr>
            </w:pPr>
            <w:r>
              <w:rPr>
                <w:rFonts w:ascii="Calibri" w:hAnsi="Calibri"/>
              </w:rPr>
              <w:t>16</w:t>
            </w:r>
          </w:p>
        </w:tc>
        <w:tc>
          <w:tcPr>
            <w:tcW w:w="7251" w:type="dxa"/>
            <w:tcBorders>
              <w:left w:val="single" w:sz="4" w:space="0" w:color="auto"/>
            </w:tcBorders>
            <w:shd w:val="clear" w:color="auto" w:fill="auto"/>
          </w:tcPr>
          <w:p w14:paraId="46F9E138" w14:textId="77777777" w:rsidR="000B38D0" w:rsidRDefault="000B38D0" w:rsidP="0047481A">
            <w:pPr>
              <w:rPr>
                <w:rFonts w:ascii="Calibri" w:hAnsi="Calibri"/>
              </w:rPr>
            </w:pPr>
            <w:r>
              <w:rPr>
                <w:rFonts w:ascii="Calibri" w:hAnsi="Calibri"/>
              </w:rPr>
              <w:t>ΧΑΛΚΙΔΙΚΗΣ</w:t>
            </w:r>
          </w:p>
        </w:tc>
      </w:tr>
      <w:tr w:rsidR="000B38D0" w:rsidRPr="008F0C00" w14:paraId="38EB3963" w14:textId="77777777" w:rsidTr="008F0C00">
        <w:tc>
          <w:tcPr>
            <w:tcW w:w="392" w:type="dxa"/>
            <w:tcBorders>
              <w:left w:val="nil"/>
              <w:right w:val="single" w:sz="4" w:space="0" w:color="auto"/>
            </w:tcBorders>
            <w:shd w:val="clear" w:color="auto" w:fill="auto"/>
          </w:tcPr>
          <w:p w14:paraId="2DF1E460" w14:textId="77777777" w:rsidR="000B38D0" w:rsidRPr="008F0C00" w:rsidRDefault="000B38D0" w:rsidP="0047481A">
            <w:pPr>
              <w:rPr>
                <w:rFonts w:ascii="Calibri" w:hAnsi="Calibri"/>
                <w:b/>
              </w:rPr>
            </w:pPr>
          </w:p>
        </w:tc>
        <w:tc>
          <w:tcPr>
            <w:tcW w:w="1843" w:type="dxa"/>
            <w:tcBorders>
              <w:left w:val="single" w:sz="4" w:space="0" w:color="auto"/>
            </w:tcBorders>
            <w:shd w:val="clear" w:color="auto" w:fill="auto"/>
          </w:tcPr>
          <w:p w14:paraId="33D30B9F" w14:textId="77777777" w:rsidR="000B38D0" w:rsidRPr="008F0C00" w:rsidRDefault="000B38D0" w:rsidP="006362F6">
            <w:pPr>
              <w:ind w:left="320"/>
              <w:rPr>
                <w:rFonts w:ascii="Calibri" w:hAnsi="Calibri"/>
              </w:rPr>
            </w:pPr>
          </w:p>
        </w:tc>
        <w:tc>
          <w:tcPr>
            <w:tcW w:w="708" w:type="dxa"/>
            <w:tcBorders>
              <w:left w:val="single" w:sz="4" w:space="0" w:color="auto"/>
            </w:tcBorders>
            <w:shd w:val="clear" w:color="auto" w:fill="auto"/>
          </w:tcPr>
          <w:p w14:paraId="427196F2" w14:textId="77777777" w:rsidR="000B38D0" w:rsidRPr="008F0C00" w:rsidRDefault="000B38D0" w:rsidP="0047481A">
            <w:pPr>
              <w:rPr>
                <w:rFonts w:ascii="Calibri" w:hAnsi="Calibri"/>
              </w:rPr>
            </w:pPr>
            <w:r>
              <w:rPr>
                <w:rFonts w:ascii="Calibri" w:hAnsi="Calibri"/>
              </w:rPr>
              <w:t>17</w:t>
            </w:r>
          </w:p>
        </w:tc>
        <w:tc>
          <w:tcPr>
            <w:tcW w:w="7251" w:type="dxa"/>
            <w:tcBorders>
              <w:left w:val="single" w:sz="4" w:space="0" w:color="auto"/>
            </w:tcBorders>
            <w:shd w:val="clear" w:color="auto" w:fill="auto"/>
          </w:tcPr>
          <w:p w14:paraId="1AB8A6FF" w14:textId="77777777" w:rsidR="000B38D0" w:rsidRDefault="000B38D0" w:rsidP="0047481A">
            <w:pPr>
              <w:rPr>
                <w:rFonts w:ascii="Calibri" w:hAnsi="Calibri"/>
              </w:rPr>
            </w:pPr>
            <w:r>
              <w:rPr>
                <w:rFonts w:ascii="Calibri" w:hAnsi="Calibri"/>
              </w:rPr>
              <w:t>ΡΟΔΟΠΗΣ</w:t>
            </w:r>
          </w:p>
        </w:tc>
      </w:tr>
    </w:tbl>
    <w:p w14:paraId="08861F49" w14:textId="5D75FF40" w:rsidR="00AC7E98" w:rsidRDefault="00AC7E98" w:rsidP="00195CF4">
      <w:pPr>
        <w:pStyle w:val="a4"/>
      </w:pPr>
    </w:p>
    <w:sectPr w:rsidR="00AC7E98"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8C782" w14:textId="77777777" w:rsidR="0031753A" w:rsidRDefault="0031753A">
      <w:r>
        <w:separator/>
      </w:r>
    </w:p>
  </w:endnote>
  <w:endnote w:type="continuationSeparator" w:id="0">
    <w:p w14:paraId="7BEC4297" w14:textId="77777777" w:rsidR="0031753A" w:rsidRDefault="0031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AD47D" w14:textId="77777777" w:rsidR="0031753A" w:rsidRDefault="0031753A">
      <w:r>
        <w:separator/>
      </w:r>
    </w:p>
  </w:footnote>
  <w:footnote w:type="continuationSeparator" w:id="0">
    <w:p w14:paraId="24F83E5F" w14:textId="77777777" w:rsidR="0031753A" w:rsidRDefault="0031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07F7C" w14:textId="77777777"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722B0" w14:textId="77777777"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35"/>
    <w:rsid w:val="00021278"/>
    <w:rsid w:val="00036B12"/>
    <w:rsid w:val="000456CF"/>
    <w:rsid w:val="000474F9"/>
    <w:rsid w:val="000503B7"/>
    <w:rsid w:val="00051FC7"/>
    <w:rsid w:val="00055EC3"/>
    <w:rsid w:val="0007627C"/>
    <w:rsid w:val="000816A4"/>
    <w:rsid w:val="000903B8"/>
    <w:rsid w:val="000B27C7"/>
    <w:rsid w:val="000B38D0"/>
    <w:rsid w:val="000B49C6"/>
    <w:rsid w:val="000B6980"/>
    <w:rsid w:val="000D3E6A"/>
    <w:rsid w:val="000F71E9"/>
    <w:rsid w:val="00100296"/>
    <w:rsid w:val="001018FE"/>
    <w:rsid w:val="0012514E"/>
    <w:rsid w:val="001323EC"/>
    <w:rsid w:val="00150A9F"/>
    <w:rsid w:val="00162E38"/>
    <w:rsid w:val="00163C67"/>
    <w:rsid w:val="00167DBD"/>
    <w:rsid w:val="0018713D"/>
    <w:rsid w:val="00191FB3"/>
    <w:rsid w:val="00195CF4"/>
    <w:rsid w:val="001A396C"/>
    <w:rsid w:val="001A6B33"/>
    <w:rsid w:val="001D1315"/>
    <w:rsid w:val="001D2F3E"/>
    <w:rsid w:val="001D3CA0"/>
    <w:rsid w:val="001F0E82"/>
    <w:rsid w:val="001F1B01"/>
    <w:rsid w:val="001F42CA"/>
    <w:rsid w:val="001F4A2E"/>
    <w:rsid w:val="00204725"/>
    <w:rsid w:val="00245CD8"/>
    <w:rsid w:val="0027781A"/>
    <w:rsid w:val="00295CB2"/>
    <w:rsid w:val="002A0B20"/>
    <w:rsid w:val="002C6B60"/>
    <w:rsid w:val="002E1AFA"/>
    <w:rsid w:val="00305164"/>
    <w:rsid w:val="0031753A"/>
    <w:rsid w:val="003248D7"/>
    <w:rsid w:val="00341D93"/>
    <w:rsid w:val="003433BD"/>
    <w:rsid w:val="0035382F"/>
    <w:rsid w:val="003607B5"/>
    <w:rsid w:val="0037203A"/>
    <w:rsid w:val="00381435"/>
    <w:rsid w:val="00382777"/>
    <w:rsid w:val="003C1EDE"/>
    <w:rsid w:val="003D20B2"/>
    <w:rsid w:val="003F6AF2"/>
    <w:rsid w:val="003F7044"/>
    <w:rsid w:val="00402E30"/>
    <w:rsid w:val="0040556C"/>
    <w:rsid w:val="00435CDF"/>
    <w:rsid w:val="0047481A"/>
    <w:rsid w:val="004805BC"/>
    <w:rsid w:val="004C51F9"/>
    <w:rsid w:val="004F5A4B"/>
    <w:rsid w:val="0050088B"/>
    <w:rsid w:val="005274B7"/>
    <w:rsid w:val="0053026A"/>
    <w:rsid w:val="00532A1E"/>
    <w:rsid w:val="005376A6"/>
    <w:rsid w:val="00544B58"/>
    <w:rsid w:val="005632A9"/>
    <w:rsid w:val="0057134E"/>
    <w:rsid w:val="00575E95"/>
    <w:rsid w:val="005823F5"/>
    <w:rsid w:val="00592557"/>
    <w:rsid w:val="00592FC9"/>
    <w:rsid w:val="00596139"/>
    <w:rsid w:val="00597DEE"/>
    <w:rsid w:val="005A332A"/>
    <w:rsid w:val="005B0231"/>
    <w:rsid w:val="005B6C5C"/>
    <w:rsid w:val="005C2C47"/>
    <w:rsid w:val="005D21FA"/>
    <w:rsid w:val="005D5372"/>
    <w:rsid w:val="005F0389"/>
    <w:rsid w:val="00614278"/>
    <w:rsid w:val="006359E4"/>
    <w:rsid w:val="006362F6"/>
    <w:rsid w:val="00653856"/>
    <w:rsid w:val="00655022"/>
    <w:rsid w:val="00677B14"/>
    <w:rsid w:val="00681EED"/>
    <w:rsid w:val="00696863"/>
    <w:rsid w:val="006A48AB"/>
    <w:rsid w:val="006B305F"/>
    <w:rsid w:val="006B4A3E"/>
    <w:rsid w:val="006C1AF7"/>
    <w:rsid w:val="006C64CA"/>
    <w:rsid w:val="006D577A"/>
    <w:rsid w:val="006E37D7"/>
    <w:rsid w:val="006F1614"/>
    <w:rsid w:val="006F21F3"/>
    <w:rsid w:val="006F2FB1"/>
    <w:rsid w:val="0071377E"/>
    <w:rsid w:val="00735102"/>
    <w:rsid w:val="007824D6"/>
    <w:rsid w:val="007A2A81"/>
    <w:rsid w:val="007A3A29"/>
    <w:rsid w:val="007B1352"/>
    <w:rsid w:val="007D2169"/>
    <w:rsid w:val="007F6DCB"/>
    <w:rsid w:val="007F704C"/>
    <w:rsid w:val="007F75A5"/>
    <w:rsid w:val="007F775A"/>
    <w:rsid w:val="008166D8"/>
    <w:rsid w:val="008871FB"/>
    <w:rsid w:val="008929FD"/>
    <w:rsid w:val="008957BA"/>
    <w:rsid w:val="008A393B"/>
    <w:rsid w:val="008B675D"/>
    <w:rsid w:val="008C5CD5"/>
    <w:rsid w:val="008C60F6"/>
    <w:rsid w:val="008E4158"/>
    <w:rsid w:val="008F02DA"/>
    <w:rsid w:val="008F0C00"/>
    <w:rsid w:val="00902F6F"/>
    <w:rsid w:val="0090368F"/>
    <w:rsid w:val="00904C71"/>
    <w:rsid w:val="00910E3A"/>
    <w:rsid w:val="009134B1"/>
    <w:rsid w:val="009604C0"/>
    <w:rsid w:val="00970180"/>
    <w:rsid w:val="00971E58"/>
    <w:rsid w:val="009777DF"/>
    <w:rsid w:val="0098033C"/>
    <w:rsid w:val="00981FFA"/>
    <w:rsid w:val="00982DE0"/>
    <w:rsid w:val="009D0B82"/>
    <w:rsid w:val="009D795C"/>
    <w:rsid w:val="009F09C2"/>
    <w:rsid w:val="00A16E33"/>
    <w:rsid w:val="00A31B23"/>
    <w:rsid w:val="00AB5184"/>
    <w:rsid w:val="00AB6345"/>
    <w:rsid w:val="00AC7E98"/>
    <w:rsid w:val="00AD40E7"/>
    <w:rsid w:val="00AD4FBC"/>
    <w:rsid w:val="00AF129A"/>
    <w:rsid w:val="00B017FE"/>
    <w:rsid w:val="00B054E0"/>
    <w:rsid w:val="00B212C6"/>
    <w:rsid w:val="00B22367"/>
    <w:rsid w:val="00B93030"/>
    <w:rsid w:val="00BA7353"/>
    <w:rsid w:val="00BB3F47"/>
    <w:rsid w:val="00BF24A2"/>
    <w:rsid w:val="00BF6B38"/>
    <w:rsid w:val="00C13B78"/>
    <w:rsid w:val="00C269CE"/>
    <w:rsid w:val="00C62080"/>
    <w:rsid w:val="00C7102B"/>
    <w:rsid w:val="00C9158B"/>
    <w:rsid w:val="00CD680A"/>
    <w:rsid w:val="00CF1E1E"/>
    <w:rsid w:val="00D049B3"/>
    <w:rsid w:val="00D14A76"/>
    <w:rsid w:val="00D1554E"/>
    <w:rsid w:val="00D4183B"/>
    <w:rsid w:val="00D47E15"/>
    <w:rsid w:val="00D646C4"/>
    <w:rsid w:val="00D8134E"/>
    <w:rsid w:val="00D90BE8"/>
    <w:rsid w:val="00DC0001"/>
    <w:rsid w:val="00DC20DE"/>
    <w:rsid w:val="00DD633B"/>
    <w:rsid w:val="00DD7EEC"/>
    <w:rsid w:val="00E0588C"/>
    <w:rsid w:val="00E13BFB"/>
    <w:rsid w:val="00E15BD9"/>
    <w:rsid w:val="00E2120D"/>
    <w:rsid w:val="00E34B81"/>
    <w:rsid w:val="00E558CD"/>
    <w:rsid w:val="00E750B2"/>
    <w:rsid w:val="00E81776"/>
    <w:rsid w:val="00E87254"/>
    <w:rsid w:val="00E95135"/>
    <w:rsid w:val="00EA0382"/>
    <w:rsid w:val="00EC0505"/>
    <w:rsid w:val="00ED36FC"/>
    <w:rsid w:val="00ED3D8A"/>
    <w:rsid w:val="00EE15B2"/>
    <w:rsid w:val="00F024E1"/>
    <w:rsid w:val="00F034A6"/>
    <w:rsid w:val="00F1304E"/>
    <w:rsid w:val="00F20778"/>
    <w:rsid w:val="00F34B6A"/>
    <w:rsid w:val="00F37B00"/>
    <w:rsid w:val="00F37E98"/>
    <w:rsid w:val="00F54494"/>
    <w:rsid w:val="00F66911"/>
    <w:rsid w:val="00F771D1"/>
    <w:rsid w:val="00F84D6E"/>
    <w:rsid w:val="00F855E0"/>
    <w:rsid w:val="00F867F1"/>
    <w:rsid w:val="00F95A8F"/>
    <w:rsid w:val="00FD1115"/>
    <w:rsid w:val="00FD7CAE"/>
    <w:rsid w:val="00FE1838"/>
    <w:rsid w:val="00FF34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973DF"/>
  <w15:chartTrackingRefBased/>
  <w15:docId w15:val="{9B9D4CBC-40BD-4E6E-BF26-44151134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rPr>
      <w:lang w:val="x-none" w:eastAsia="x-none"/>
    </w:rPr>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ad">
    <w:name w:val="Strong"/>
    <w:uiPriority w:val="22"/>
    <w:qFormat/>
    <w:rsid w:val="00D049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42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4775</Characters>
  <Application>Microsoft Office Word</Application>
  <DocSecurity>0</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ALEKOS ALEXOPOULOS</cp:lastModifiedBy>
  <cp:revision>4</cp:revision>
  <cp:lastPrinted>2018-04-02T10:09:00Z</cp:lastPrinted>
  <dcterms:created xsi:type="dcterms:W3CDTF">2021-04-27T06:55:00Z</dcterms:created>
  <dcterms:modified xsi:type="dcterms:W3CDTF">2021-04-27T07:30:00Z</dcterms:modified>
</cp:coreProperties>
</file>