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701"/>
        <w:gridCol w:w="1844"/>
        <w:gridCol w:w="1559"/>
      </w:tblGrid>
      <w:tr w:rsidR="00D646C4" w:rsidRPr="008F0C00" w:rsidTr="007A3A29">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83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90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681EED"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172316" w:rsidRDefault="00ED287A" w:rsidP="0047481A">
            <w:pPr>
              <w:rPr>
                <w:rFonts w:ascii="Calibri" w:hAnsi="Calibri"/>
                <w:b/>
                <w:lang w:val="en-US"/>
              </w:rPr>
            </w:pPr>
            <w:r>
              <w:rPr>
                <w:rFonts w:ascii="Calibri" w:hAnsi="Calibri"/>
                <w:b/>
                <w:lang w:val="en-US"/>
              </w:rPr>
              <w:t>BENEVIA 10 OD</w:t>
            </w:r>
          </w:p>
        </w:tc>
        <w:tc>
          <w:tcPr>
            <w:tcW w:w="836" w:type="pct"/>
            <w:tcBorders>
              <w:left w:val="single" w:sz="4" w:space="0" w:color="auto"/>
            </w:tcBorders>
            <w:shd w:val="clear" w:color="auto" w:fill="auto"/>
          </w:tcPr>
          <w:p w:rsidR="00D646C4" w:rsidRPr="00681EED" w:rsidRDefault="00970180" w:rsidP="0047481A">
            <w:pPr>
              <w:rPr>
                <w:rFonts w:ascii="Calibri" w:hAnsi="Calibri"/>
                <w:lang w:val="en-US"/>
              </w:rPr>
            </w:pPr>
            <w:r>
              <w:rPr>
                <w:rFonts w:ascii="Calibri" w:hAnsi="Calibri"/>
                <w:lang w:val="en-US"/>
              </w:rPr>
              <w:t>cyantraniliprole</w:t>
            </w:r>
          </w:p>
        </w:tc>
        <w:tc>
          <w:tcPr>
            <w:tcW w:w="906" w:type="pct"/>
            <w:tcBorders>
              <w:left w:val="single" w:sz="4" w:space="0" w:color="auto"/>
            </w:tcBorders>
            <w:shd w:val="clear" w:color="auto" w:fill="auto"/>
          </w:tcPr>
          <w:p w:rsidR="00D646C4" w:rsidRPr="008F0C00" w:rsidRDefault="00970180" w:rsidP="00970180">
            <w:pPr>
              <w:jc w:val="center"/>
              <w:rPr>
                <w:rFonts w:ascii="Calibri" w:hAnsi="Calibri"/>
              </w:rPr>
            </w:pPr>
            <w:r>
              <w:rPr>
                <w:rFonts w:ascii="Calibri" w:hAnsi="Calibri" w:cs="Calibri"/>
                <w:lang w:val="en-US"/>
              </w:rPr>
              <w:t>-</w:t>
            </w:r>
          </w:p>
        </w:tc>
        <w:tc>
          <w:tcPr>
            <w:tcW w:w="766" w:type="pct"/>
            <w:tcBorders>
              <w:left w:val="single" w:sz="4" w:space="0" w:color="auto"/>
            </w:tcBorders>
          </w:tcPr>
          <w:p w:rsidR="00D646C4" w:rsidRPr="00970180" w:rsidRDefault="00970180" w:rsidP="0047481A">
            <w:pPr>
              <w:rPr>
                <w:rFonts w:ascii="Calibri" w:hAnsi="Calibri"/>
              </w:rPr>
            </w:pPr>
            <w:r>
              <w:rPr>
                <w:rFonts w:ascii="Calibri" w:hAnsi="Calibri"/>
              </w:rPr>
              <w:t>Επισυνάπτεται</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836" w:type="pct"/>
            <w:tcBorders>
              <w:left w:val="single" w:sz="4" w:space="0" w:color="auto"/>
            </w:tcBorders>
            <w:shd w:val="clear" w:color="auto" w:fill="auto"/>
          </w:tcPr>
          <w:p w:rsidR="00D646C4" w:rsidRPr="008F0C00" w:rsidRDefault="00D646C4" w:rsidP="0047481A">
            <w:pPr>
              <w:rPr>
                <w:rFonts w:ascii="Calibri" w:hAnsi="Calibri"/>
              </w:rPr>
            </w:pPr>
          </w:p>
        </w:tc>
        <w:tc>
          <w:tcPr>
            <w:tcW w:w="90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ED287A" w:rsidRDefault="00ED287A" w:rsidP="0047481A">
            <w:pPr>
              <w:rPr>
                <w:rFonts w:ascii="Calibri" w:hAnsi="Calibri"/>
                <w:b/>
              </w:rPr>
            </w:pPr>
            <w:r>
              <w:rPr>
                <w:rFonts w:ascii="Calibri" w:hAnsi="Calibri"/>
                <w:b/>
              </w:rPr>
              <w:t>Βαμβάκι</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E000A2"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ED287A" w:rsidRDefault="00ED287A" w:rsidP="0047481A">
            <w:pPr>
              <w:rPr>
                <w:rFonts w:ascii="Calibri" w:hAnsi="Calibri"/>
                <w:b/>
              </w:rPr>
            </w:pPr>
            <w:proofErr w:type="spellStart"/>
            <w:r w:rsidRPr="00232134">
              <w:rPr>
                <w:rFonts w:ascii="Calibri" w:hAnsi="Calibri"/>
                <w:b/>
                <w:i/>
                <w:lang w:val="en-US"/>
              </w:rPr>
              <w:t>Pectinophora</w:t>
            </w:r>
            <w:proofErr w:type="spellEnd"/>
            <w:r w:rsidRPr="00232134">
              <w:rPr>
                <w:rFonts w:ascii="Calibri" w:hAnsi="Calibri"/>
                <w:b/>
                <w:i/>
                <w:lang w:val="en-US"/>
              </w:rPr>
              <w:t xml:space="preserve"> </w:t>
            </w:r>
            <w:proofErr w:type="spellStart"/>
            <w:r w:rsidRPr="00232134">
              <w:rPr>
                <w:rFonts w:ascii="Calibri" w:hAnsi="Calibri"/>
                <w:b/>
                <w:i/>
                <w:lang w:val="en-US"/>
              </w:rPr>
              <w:t>gossypiella</w:t>
            </w:r>
            <w:proofErr w:type="spellEnd"/>
            <w:r w:rsidRPr="00ED287A">
              <w:rPr>
                <w:rFonts w:ascii="Calibri" w:hAnsi="Calibri"/>
                <w:bCs/>
                <w:lang w:val="en-US"/>
              </w:rPr>
              <w:t xml:space="preserve"> (</w:t>
            </w:r>
            <w:r w:rsidRPr="00ED287A">
              <w:rPr>
                <w:rFonts w:ascii="Calibri" w:hAnsi="Calibri"/>
                <w:bCs/>
              </w:rPr>
              <w:t>ρόδινο σκουλήκι)</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E000A2" w:rsidRDefault="007A3A29" w:rsidP="008F0C00">
            <w:pPr>
              <w:jc w:val="center"/>
              <w:rPr>
                <w:rFonts w:ascii="Calibri" w:hAnsi="Calibri"/>
                <w:i/>
              </w:rPr>
            </w:pPr>
            <w:r>
              <w:rPr>
                <w:rFonts w:ascii="Calibri" w:hAnsi="Calibri"/>
                <w:i/>
              </w:rPr>
              <w:t>01/</w:t>
            </w:r>
            <w:r w:rsidR="00B63545">
              <w:rPr>
                <w:rFonts w:ascii="Calibri" w:hAnsi="Calibri"/>
                <w:i/>
              </w:rPr>
              <w:t>06</w:t>
            </w:r>
            <w:r>
              <w:rPr>
                <w:rFonts w:ascii="Calibri" w:hAnsi="Calibri"/>
                <w:i/>
              </w:rPr>
              <w:t>/20</w:t>
            </w:r>
            <w:r w:rsidR="00C57088">
              <w:rPr>
                <w:rFonts w:ascii="Calibri" w:hAnsi="Calibri"/>
                <w:i/>
                <w:lang w:val="en-US"/>
              </w:rPr>
              <w:t>2</w:t>
            </w:r>
            <w:r w:rsidR="00E000A2">
              <w:rPr>
                <w:rFonts w:ascii="Calibri" w:hAnsi="Calibri"/>
                <w:i/>
              </w:rPr>
              <w:t>2</w:t>
            </w:r>
          </w:p>
        </w:tc>
        <w:tc>
          <w:tcPr>
            <w:tcW w:w="1928" w:type="pct"/>
            <w:tcBorders>
              <w:left w:val="single" w:sz="4" w:space="0" w:color="auto"/>
            </w:tcBorders>
            <w:shd w:val="clear" w:color="auto" w:fill="auto"/>
          </w:tcPr>
          <w:p w:rsidR="003433BD" w:rsidRPr="00E000A2" w:rsidRDefault="007A3A29" w:rsidP="008F0C00">
            <w:pPr>
              <w:jc w:val="center"/>
              <w:rPr>
                <w:rFonts w:ascii="Calibri" w:hAnsi="Calibri"/>
              </w:rPr>
            </w:pPr>
            <w:r>
              <w:rPr>
                <w:rFonts w:ascii="Calibri" w:hAnsi="Calibri"/>
                <w:i/>
              </w:rPr>
              <w:t>3</w:t>
            </w:r>
            <w:r w:rsidR="007A4F59">
              <w:rPr>
                <w:rFonts w:ascii="Calibri" w:hAnsi="Calibri"/>
                <w:i/>
                <w:lang w:val="en-US"/>
              </w:rPr>
              <w:t>1</w:t>
            </w:r>
            <w:r w:rsidR="003433BD" w:rsidRPr="008F0C00">
              <w:rPr>
                <w:rFonts w:ascii="Calibri" w:hAnsi="Calibri"/>
                <w:i/>
              </w:rPr>
              <w:t>/</w:t>
            </w:r>
            <w:r w:rsidR="00B63545">
              <w:rPr>
                <w:rFonts w:ascii="Calibri" w:hAnsi="Calibri"/>
                <w:i/>
              </w:rPr>
              <w:t>09</w:t>
            </w:r>
            <w:r>
              <w:rPr>
                <w:rFonts w:ascii="Calibri" w:hAnsi="Calibri"/>
                <w:i/>
              </w:rPr>
              <w:t>/20</w:t>
            </w:r>
            <w:r w:rsidR="00C57088">
              <w:rPr>
                <w:rFonts w:ascii="Calibri" w:hAnsi="Calibri"/>
                <w:i/>
                <w:lang w:val="en-US"/>
              </w:rPr>
              <w:t>2</w:t>
            </w:r>
            <w:r w:rsidR="00E000A2">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5248"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w:t>
            </w:r>
            <w:proofErr w:type="spellStart"/>
            <w:r>
              <w:rPr>
                <w:rFonts w:ascii="Calibri" w:hAnsi="Calibri"/>
              </w:rPr>
              <w:t>φ.π</w:t>
            </w:r>
            <w:proofErr w:type="spellEnd"/>
            <w:r>
              <w:rPr>
                <w:rFonts w:ascii="Calibri" w:hAnsi="Calibri"/>
              </w:rPr>
              <w:t xml:space="preserve">. και μη χημικών μεθόδων </w:t>
            </w:r>
            <w:r w:rsidRPr="00A16E33">
              <w:rPr>
                <w:rFonts w:ascii="Calibri" w:hAnsi="Calibri"/>
              </w:rPr>
              <w:t>αντιμετώπισης για την αιτούμενη χρήση</w:t>
            </w:r>
          </w:p>
        </w:tc>
        <w:tc>
          <w:tcPr>
            <w:tcW w:w="4416" w:type="dxa"/>
            <w:tcBorders>
              <w:left w:val="single" w:sz="4" w:space="0" w:color="auto"/>
            </w:tcBorders>
            <w:shd w:val="clear" w:color="auto" w:fill="auto"/>
          </w:tcPr>
          <w:p w:rsidR="00A234DF" w:rsidRPr="00A234DF" w:rsidRDefault="00A234DF" w:rsidP="00A234DF">
            <w:pPr>
              <w:spacing w:line="360" w:lineRule="auto"/>
              <w:jc w:val="both"/>
              <w:rPr>
                <w:rFonts w:cs="Calibri"/>
              </w:rPr>
            </w:pPr>
            <w:r w:rsidRPr="00A234DF">
              <w:rPr>
                <w:rFonts w:cs="Calibri"/>
              </w:rPr>
              <w:t>Αυτή τη στιγμή τα εγκεκριμένα σκευάσματα που έχουν απομείνει για την καταπολέμηση του Ρόδινου σκουληκιού υπάγονται σε 2 κατηγορίες ως προς τον τρόπο δράσης τους</w:t>
            </w:r>
          </w:p>
          <w:p w:rsidR="00A234DF" w:rsidRPr="00A234DF" w:rsidRDefault="00A234DF" w:rsidP="00A234DF">
            <w:pPr>
              <w:spacing w:line="360" w:lineRule="auto"/>
              <w:jc w:val="both"/>
              <w:rPr>
                <w:rFonts w:cs="Calibri"/>
              </w:rPr>
            </w:pPr>
            <w:r w:rsidRPr="00A234DF">
              <w:rPr>
                <w:rFonts w:cs="Calibri"/>
              </w:rPr>
              <w:t>-</w:t>
            </w:r>
            <w:proofErr w:type="spellStart"/>
            <w:r w:rsidRPr="00A234DF">
              <w:rPr>
                <w:rFonts w:cs="Calibri"/>
              </w:rPr>
              <w:t>Πυρεθρίνες</w:t>
            </w:r>
            <w:proofErr w:type="spellEnd"/>
            <w:r w:rsidRPr="00A234DF">
              <w:rPr>
                <w:rFonts w:cs="Calibri"/>
              </w:rPr>
              <w:t xml:space="preserve"> (</w:t>
            </w:r>
            <w:proofErr w:type="spellStart"/>
            <w:r w:rsidRPr="00A234DF">
              <w:rPr>
                <w:rFonts w:cs="Calibri"/>
              </w:rPr>
              <w:t>ΜοΑ</w:t>
            </w:r>
            <w:proofErr w:type="spellEnd"/>
            <w:r w:rsidRPr="00A234DF">
              <w:rPr>
                <w:rFonts w:cs="Calibri"/>
              </w:rPr>
              <w:t xml:space="preserve"> 3)</w:t>
            </w:r>
          </w:p>
          <w:p w:rsidR="00A234DF" w:rsidRPr="00A234DF" w:rsidRDefault="00A234DF" w:rsidP="00A234DF">
            <w:pPr>
              <w:spacing w:line="360" w:lineRule="auto"/>
              <w:jc w:val="both"/>
              <w:rPr>
                <w:rFonts w:cs="Calibri"/>
              </w:rPr>
            </w:pPr>
            <w:r w:rsidRPr="00A234DF">
              <w:rPr>
                <w:rFonts w:cs="Calibri"/>
              </w:rPr>
              <w:t>-</w:t>
            </w:r>
            <w:proofErr w:type="spellStart"/>
            <w:r w:rsidRPr="00A234DF">
              <w:rPr>
                <w:rFonts w:cs="Calibri"/>
              </w:rPr>
              <w:t>Βάκιλλοι</w:t>
            </w:r>
            <w:proofErr w:type="spellEnd"/>
            <w:r w:rsidRPr="00A234DF">
              <w:rPr>
                <w:rFonts w:cs="Calibri"/>
              </w:rPr>
              <w:t xml:space="preserve"> (</w:t>
            </w:r>
            <w:proofErr w:type="spellStart"/>
            <w:r w:rsidRPr="00A234DF">
              <w:rPr>
                <w:rFonts w:cs="Calibri"/>
                <w:lang w:val="en-US"/>
              </w:rPr>
              <w:t>MoA</w:t>
            </w:r>
            <w:proofErr w:type="spellEnd"/>
            <w:r w:rsidRPr="00A234DF">
              <w:rPr>
                <w:rFonts w:cs="Calibri"/>
              </w:rPr>
              <w:t xml:space="preserve"> 11)</w:t>
            </w:r>
          </w:p>
          <w:p w:rsidR="00A234DF" w:rsidRDefault="00A234DF" w:rsidP="00A234DF">
            <w:pPr>
              <w:spacing w:line="360" w:lineRule="auto"/>
              <w:jc w:val="both"/>
            </w:pPr>
            <w:r w:rsidRPr="00A234DF">
              <w:rPr>
                <w:rFonts w:cs="Calibri"/>
              </w:rPr>
              <w:t xml:space="preserve">Ως γνωστόν 2 και μόνο διαφορετικοί τρόποι δράσης δεν επαρκούν για την διαχείριση της ανθεκτικότητας όταν σε ένα διάστημα ενός μήνα απαιτούνται 3 ή και 4 ακόμα ψεκασμοί (εφόσον οι πληθυσμοί είναι υψηλοί). Η εναλλαγή σκευασμάτων διαφορετικού μηχανισμού δράσης και χημικής ομάδας κάθε φορά, είναι υποχρεωτική σύμφωνα με τα όσα ορίζει και ο </w:t>
            </w:r>
            <w:r w:rsidRPr="00A234DF">
              <w:rPr>
                <w:rFonts w:cs="Calibri"/>
                <w:lang w:val="en-US"/>
              </w:rPr>
              <w:t>IRAC</w:t>
            </w:r>
            <w:r w:rsidRPr="00A234DF">
              <w:rPr>
                <w:rFonts w:cs="Calibri"/>
              </w:rPr>
              <w:t xml:space="preserve"> προκειμένου να μειωθεί η πιθανότητα εμφάνισης συμ</w:t>
            </w:r>
            <w:r>
              <w:t xml:space="preserve">πτωμάτων ανθεκτικότητας. </w:t>
            </w:r>
          </w:p>
          <w:p w:rsidR="00A234DF" w:rsidRPr="00A234DF" w:rsidRDefault="00A234DF" w:rsidP="00A234DF">
            <w:pPr>
              <w:spacing w:line="360" w:lineRule="auto"/>
              <w:jc w:val="both"/>
              <w:rPr>
                <w:rFonts w:cs="Calibri"/>
              </w:rPr>
            </w:pPr>
            <w:r w:rsidRPr="00A234DF">
              <w:rPr>
                <w:rFonts w:cs="Calibri"/>
              </w:rPr>
              <w:t xml:space="preserve">Επιπλέον, οι </w:t>
            </w:r>
            <w:proofErr w:type="spellStart"/>
            <w:r w:rsidRPr="00A234DF">
              <w:rPr>
                <w:rFonts w:cs="Calibri"/>
              </w:rPr>
              <w:t>πυρεθρίνες</w:t>
            </w:r>
            <w:proofErr w:type="spellEnd"/>
            <w:r w:rsidRPr="00A234DF">
              <w:rPr>
                <w:rFonts w:cs="Calibri"/>
              </w:rPr>
              <w:t xml:space="preserve"> όταν χρησιμοποιούνται σε συνθήκες έντονης ζέστης και ηλιοφάνειας, όπως συμβαίνει τον Αύγουστο στη χώρα μας, εμφανίζουν μειωμένη αποτελεσματικότητα στη διάρκεια δράσης τους (</w:t>
            </w:r>
            <w:proofErr w:type="spellStart"/>
            <w:r w:rsidRPr="00A234DF">
              <w:rPr>
                <w:rFonts w:cs="Calibri"/>
                <w:color w:val="000000"/>
              </w:rPr>
              <w:t>φωτοδιάσπαση</w:t>
            </w:r>
            <w:proofErr w:type="spellEnd"/>
            <w:r w:rsidRPr="00A234DF">
              <w:rPr>
                <w:rFonts w:cs="Calibri"/>
                <w:color w:val="000000"/>
              </w:rPr>
              <w:t xml:space="preserve"> - </w:t>
            </w:r>
            <w:proofErr w:type="spellStart"/>
            <w:r w:rsidRPr="00A234DF">
              <w:rPr>
                <w:rFonts w:cs="Calibri"/>
                <w:color w:val="000000"/>
              </w:rPr>
              <w:t>θερμοδιάσπαση</w:t>
            </w:r>
            <w:proofErr w:type="spellEnd"/>
            <w:r w:rsidRPr="00A234DF">
              <w:rPr>
                <w:rFonts w:cs="Calibri"/>
                <w:color w:val="000000"/>
              </w:rPr>
              <w:t>)</w:t>
            </w:r>
          </w:p>
          <w:p w:rsidR="00A234DF" w:rsidRPr="00A234DF" w:rsidRDefault="00A234DF" w:rsidP="00A234DF">
            <w:pPr>
              <w:spacing w:line="360" w:lineRule="auto"/>
              <w:jc w:val="both"/>
              <w:rPr>
                <w:rFonts w:cs="Calibri"/>
              </w:rPr>
            </w:pPr>
            <w:r w:rsidRPr="00A234DF">
              <w:rPr>
                <w:rFonts w:cs="Calibri"/>
              </w:rPr>
              <w:t xml:space="preserve">Τέλος αν συνυπολογίσουμε και το δυσμενές προφίλ τοξικότητας που μέλη της οικογένειας των </w:t>
            </w:r>
            <w:proofErr w:type="spellStart"/>
            <w:r w:rsidRPr="00A234DF">
              <w:rPr>
                <w:rFonts w:cs="Calibri"/>
              </w:rPr>
              <w:t>πυρεθρινών</w:t>
            </w:r>
            <w:proofErr w:type="spellEnd"/>
            <w:r w:rsidRPr="00A234DF">
              <w:rPr>
                <w:rFonts w:cs="Calibri"/>
              </w:rPr>
              <w:t xml:space="preserve"> έχουν στα ωφέλιμα έντομα, γεγονός που από μόνο του δυσχεραίνει τον επαρκή έλεγχο εντομολογικών εχθρών, καταλαβαίνουμε ότι η καταπολέμηση του Ρόδινου σκουληκιού με τα </w:t>
            </w:r>
            <w:r w:rsidRPr="00A234DF">
              <w:rPr>
                <w:rFonts w:cs="Calibri"/>
              </w:rPr>
              <w:lastRenderedPageBreak/>
              <w:t xml:space="preserve">διαθέσιμα όπλα είναι αρκετά δύσκολη και τα ποσοστά αποτυχίας μεγάλα. </w:t>
            </w:r>
          </w:p>
          <w:p w:rsidR="00A234DF" w:rsidRPr="00A234DF" w:rsidRDefault="00A234DF" w:rsidP="00A234DF">
            <w:pPr>
              <w:spacing w:line="360" w:lineRule="auto"/>
              <w:jc w:val="both"/>
              <w:rPr>
                <w:rFonts w:cs="Calibri"/>
              </w:rPr>
            </w:pPr>
            <w:r w:rsidRPr="00A234DF">
              <w:rPr>
                <w:rFonts w:cs="Calibri"/>
              </w:rPr>
              <w:t>Λόγω των ανωτέρω συνθηκών είναι πολύ συχνό φαινόμενο οι παραγωγοί μας να παρασύρονται σε αλλεπάλληλους ψεκασμούς αλλά και κατάχρηση των υπαρχόντων λύσεων, με αποτέλεσμα να ανεβαίνει πολύ το κόστος της καλλιέργειας χωρίς λόγο, αλλά και δεν επιφέρουν τα αναμενόμενα αποτελέσματα.</w:t>
            </w:r>
          </w:p>
          <w:p w:rsidR="00172316" w:rsidRPr="00A234DF" w:rsidRDefault="00A234DF" w:rsidP="00A234DF">
            <w:pPr>
              <w:spacing w:line="360" w:lineRule="auto"/>
              <w:jc w:val="both"/>
              <w:rPr>
                <w:rFonts w:cs="Calibri"/>
              </w:rPr>
            </w:pPr>
            <w:r>
              <w:rPr>
                <w:rFonts w:cs="Calibri"/>
                <w:lang w:val="en-US"/>
              </w:rPr>
              <w:t>T</w:t>
            </w:r>
            <w:r w:rsidRPr="00A234DF">
              <w:rPr>
                <w:rFonts w:cs="Calibri"/>
              </w:rPr>
              <w:t xml:space="preserve">ο εντομοκτόνο </w:t>
            </w:r>
            <w:proofErr w:type="spellStart"/>
            <w:r w:rsidRPr="00A234DF">
              <w:rPr>
                <w:rFonts w:cs="Calibri"/>
                <w:b/>
                <w:lang w:val="en-US"/>
              </w:rPr>
              <w:t>Benevia</w:t>
            </w:r>
            <w:proofErr w:type="spellEnd"/>
            <w:r w:rsidRPr="00A234DF">
              <w:rPr>
                <w:rFonts w:cs="Calibri"/>
                <w:b/>
              </w:rPr>
              <w:t xml:space="preserve"> 10 </w:t>
            </w:r>
            <w:r w:rsidRPr="00A234DF">
              <w:rPr>
                <w:rFonts w:cs="Calibri"/>
                <w:b/>
                <w:lang w:val="en-US"/>
              </w:rPr>
              <w:t>OD</w:t>
            </w:r>
            <w:r w:rsidRPr="00A234DF">
              <w:rPr>
                <w:rFonts w:cs="Calibri"/>
              </w:rPr>
              <w:t xml:space="preserve"> ελέγχει πολύ αποτελεσματικά το ρόδινο σκουλήκι στο βαμβάκι </w:t>
            </w:r>
            <w:r>
              <w:rPr>
                <w:rFonts w:cs="Calibri"/>
              </w:rPr>
              <w:t xml:space="preserve">και είναι </w:t>
            </w:r>
            <w:r w:rsidRPr="00A234DF">
              <w:rPr>
                <w:rFonts w:cs="Calibri"/>
              </w:rPr>
              <w:t xml:space="preserve">ένα εντομοκτόνο </w:t>
            </w:r>
            <w:r>
              <w:rPr>
                <w:rFonts w:cs="Calibri"/>
              </w:rPr>
              <w:t>που</w:t>
            </w:r>
            <w:r w:rsidRPr="00A234DF">
              <w:rPr>
                <w:rFonts w:cs="Calibri"/>
              </w:rPr>
              <w:t xml:space="preserve"> διαθέτει όλες τις προδιαγραφές να μπει στα προγράμματα ψεκασμών μας και να προσφέρει λύση, καθώς διαθέτει νέο τρόπο δράσης που ποτέ δεν έχει ξαναχρησιμοποιηθεί στην καλλιέργεια του βαμβακιού, μπορεί να χρησιμοποιείται έως 2 φορές ανά καλλιεργητική περίοδο, εμφανίζει μεγάλη εκλεκτικότητα στα ωφέλιμα αρθρόποδα και περιθώρια ασφαλείας για τον επαγγελματία χρήστη, ταυτόχρονα με μια υψηλή αποτελεσματικότητα για το Ρόδινο σκουλήκι. Επιπλέον όπως μας ενημέρωσε το τεχνικό τμήμα της </w:t>
            </w:r>
            <w:r w:rsidRPr="00A234DF">
              <w:rPr>
                <w:rFonts w:cs="Calibri"/>
                <w:lang w:val="en-US"/>
              </w:rPr>
              <w:t>FMC</w:t>
            </w:r>
            <w:r w:rsidRPr="00A234DF">
              <w:rPr>
                <w:rFonts w:cs="Calibri"/>
              </w:rPr>
              <w:t xml:space="preserve"> και σύμφωνα με το έγγραφο </w:t>
            </w:r>
            <w:r w:rsidRPr="00A234DF">
              <w:rPr>
                <w:rFonts w:cs="Calibri"/>
                <w:u w:val="single"/>
                <w:lang w:val="en-US"/>
              </w:rPr>
              <w:t>Part</w:t>
            </w:r>
            <w:r w:rsidRPr="00A234DF">
              <w:rPr>
                <w:rFonts w:cs="Calibri"/>
                <w:u w:val="single"/>
              </w:rPr>
              <w:t xml:space="preserve"> </w:t>
            </w:r>
            <w:r w:rsidRPr="00A234DF">
              <w:rPr>
                <w:rFonts w:cs="Calibri"/>
                <w:u w:val="single"/>
                <w:lang w:val="en-US"/>
              </w:rPr>
              <w:t>A</w:t>
            </w:r>
            <w:r w:rsidRPr="00A234DF">
              <w:rPr>
                <w:rFonts w:cs="Calibri"/>
                <w:u w:val="single"/>
              </w:rPr>
              <w:t xml:space="preserve">, </w:t>
            </w:r>
            <w:r w:rsidRPr="00A234DF">
              <w:rPr>
                <w:rFonts w:cs="Calibri"/>
                <w:u w:val="single"/>
                <w:lang w:val="en-US"/>
              </w:rPr>
              <w:t>DP</w:t>
            </w:r>
            <w:r w:rsidRPr="00A234DF">
              <w:rPr>
                <w:rFonts w:cs="Calibri"/>
                <w:u w:val="single"/>
              </w:rPr>
              <w:t xml:space="preserve"> 35954 </w:t>
            </w:r>
            <w:r w:rsidRPr="00A234DF">
              <w:rPr>
                <w:rFonts w:cs="Calibri"/>
                <w:u w:val="single"/>
                <w:lang w:val="en-US"/>
              </w:rPr>
              <w:t>SEU</w:t>
            </w:r>
            <w:r w:rsidRPr="00A234DF">
              <w:rPr>
                <w:rFonts w:cs="Calibri"/>
              </w:rPr>
              <w:t xml:space="preserve">, το προϊόν έχει υψηλή αποτελεσματικότητα και εναντίον των εντόμων </w:t>
            </w:r>
            <w:proofErr w:type="spellStart"/>
            <w:r w:rsidRPr="00A234DF">
              <w:rPr>
                <w:rFonts w:cs="Calibri"/>
              </w:rPr>
              <w:t>σποντόπτερα</w:t>
            </w:r>
            <w:proofErr w:type="spellEnd"/>
            <w:r w:rsidRPr="00A234DF">
              <w:rPr>
                <w:rFonts w:cs="Calibri"/>
              </w:rPr>
              <w:t xml:space="preserve"> (</w:t>
            </w:r>
            <w:proofErr w:type="spellStart"/>
            <w:r w:rsidRPr="00A234DF">
              <w:rPr>
                <w:rFonts w:cs="Calibri"/>
                <w:i/>
                <w:lang w:val="fr-FR"/>
              </w:rPr>
              <w:t>Spodoptera</w:t>
            </w:r>
            <w:proofErr w:type="spellEnd"/>
            <w:r w:rsidRPr="00A234DF">
              <w:rPr>
                <w:rFonts w:cs="Calibri"/>
                <w:i/>
                <w:lang w:val="fr-FR"/>
              </w:rPr>
              <w:t xml:space="preserve"> </w:t>
            </w:r>
            <w:proofErr w:type="spellStart"/>
            <w:r w:rsidRPr="00A234DF">
              <w:rPr>
                <w:rFonts w:cs="Calibri"/>
                <w:i/>
                <w:lang w:val="fr-FR"/>
              </w:rPr>
              <w:t>exigua</w:t>
            </w:r>
            <w:proofErr w:type="spellEnd"/>
            <w:r w:rsidRPr="00A234DF">
              <w:rPr>
                <w:rFonts w:cs="Calibri"/>
                <w:i/>
              </w:rPr>
              <w:t xml:space="preserve"> &amp; </w:t>
            </w:r>
            <w:proofErr w:type="spellStart"/>
            <w:r w:rsidRPr="00A234DF">
              <w:rPr>
                <w:rFonts w:cs="Calibri"/>
                <w:i/>
                <w:lang w:val="fr-FR"/>
              </w:rPr>
              <w:t>Spodoptera</w:t>
            </w:r>
            <w:proofErr w:type="spellEnd"/>
            <w:r w:rsidRPr="00A234DF">
              <w:rPr>
                <w:rFonts w:cs="Calibri"/>
                <w:i/>
                <w:lang w:val="fr-FR"/>
              </w:rPr>
              <w:t xml:space="preserve"> </w:t>
            </w:r>
            <w:proofErr w:type="spellStart"/>
            <w:r w:rsidRPr="00A234DF">
              <w:rPr>
                <w:rFonts w:cs="Calibri"/>
                <w:i/>
                <w:lang w:val="fr-FR"/>
              </w:rPr>
              <w:t>littoralis</w:t>
            </w:r>
            <w:proofErr w:type="spellEnd"/>
            <w:r w:rsidRPr="00A234DF">
              <w:rPr>
                <w:rFonts w:cs="Calibri"/>
                <w:i/>
              </w:rPr>
              <w:t>)</w:t>
            </w:r>
            <w:r w:rsidRPr="00A234DF">
              <w:rPr>
                <w:rFonts w:cs="Calibri"/>
              </w:rPr>
              <w:t>, πράσινου σκουληκιού (</w:t>
            </w:r>
            <w:proofErr w:type="spellStart"/>
            <w:r w:rsidRPr="00A234DF">
              <w:rPr>
                <w:rFonts w:cs="Calibri"/>
                <w:i/>
                <w:lang w:val="fr-FR"/>
              </w:rPr>
              <w:t>Helicoverpa</w:t>
            </w:r>
            <w:proofErr w:type="spellEnd"/>
            <w:r w:rsidRPr="00A234DF">
              <w:rPr>
                <w:rFonts w:cs="Calibri"/>
                <w:i/>
                <w:lang w:val="fr-FR"/>
              </w:rPr>
              <w:t xml:space="preserve"> </w:t>
            </w:r>
            <w:proofErr w:type="spellStart"/>
            <w:r w:rsidRPr="00A234DF">
              <w:rPr>
                <w:rFonts w:cs="Calibri"/>
                <w:i/>
                <w:lang w:val="fr-FR"/>
              </w:rPr>
              <w:t>armigera</w:t>
            </w:r>
            <w:proofErr w:type="spellEnd"/>
            <w:r w:rsidRPr="00A234DF">
              <w:rPr>
                <w:rFonts w:cs="Calibri"/>
                <w:i/>
              </w:rPr>
              <w:t>)</w:t>
            </w:r>
            <w:r w:rsidRPr="00A234DF">
              <w:rPr>
                <w:rFonts w:cs="Calibri"/>
              </w:rPr>
              <w:t>, αλευρωδών (</w:t>
            </w:r>
            <w:proofErr w:type="spellStart"/>
            <w:r w:rsidRPr="00A234DF">
              <w:rPr>
                <w:rFonts w:cs="Calibri"/>
                <w:i/>
              </w:rPr>
              <w:t>Bemisia</w:t>
            </w:r>
            <w:proofErr w:type="spellEnd"/>
            <w:r w:rsidRPr="00A234DF">
              <w:rPr>
                <w:rFonts w:cs="Calibri"/>
                <w:i/>
              </w:rPr>
              <w:t xml:space="preserve"> </w:t>
            </w:r>
            <w:proofErr w:type="spellStart"/>
            <w:r w:rsidRPr="00A234DF">
              <w:rPr>
                <w:rFonts w:cs="Calibri"/>
                <w:i/>
              </w:rPr>
              <w:t>tabaci</w:t>
            </w:r>
            <w:proofErr w:type="spellEnd"/>
            <w:r w:rsidRPr="00A234DF">
              <w:rPr>
                <w:rFonts w:cs="Calibri"/>
                <w:i/>
              </w:rPr>
              <w:t xml:space="preserve"> &amp; </w:t>
            </w:r>
            <w:proofErr w:type="spellStart"/>
            <w:r w:rsidRPr="00A234DF">
              <w:rPr>
                <w:rFonts w:cs="Calibri"/>
                <w:i/>
              </w:rPr>
              <w:t>Trialeurodes</w:t>
            </w:r>
            <w:proofErr w:type="spellEnd"/>
            <w:r w:rsidRPr="00A234DF">
              <w:rPr>
                <w:rFonts w:cs="Calibri"/>
                <w:i/>
              </w:rPr>
              <w:t xml:space="preserve"> </w:t>
            </w:r>
            <w:proofErr w:type="spellStart"/>
            <w:r w:rsidRPr="00A234DF">
              <w:rPr>
                <w:rFonts w:cs="Calibri"/>
                <w:i/>
              </w:rPr>
              <w:t>vaporariorum</w:t>
            </w:r>
            <w:proofErr w:type="spellEnd"/>
            <w:r w:rsidRPr="00A234DF">
              <w:rPr>
                <w:rFonts w:cs="Calibri"/>
              </w:rPr>
              <w:t xml:space="preserve"> ) και </w:t>
            </w:r>
            <w:proofErr w:type="spellStart"/>
            <w:r w:rsidRPr="00A234DF">
              <w:rPr>
                <w:rFonts w:cs="Calibri"/>
              </w:rPr>
              <w:t>αφίδων</w:t>
            </w:r>
            <w:proofErr w:type="spellEnd"/>
            <w:r w:rsidRPr="00A234DF">
              <w:rPr>
                <w:rFonts w:cs="Calibri"/>
              </w:rPr>
              <w:t xml:space="preserve"> (</w:t>
            </w:r>
            <w:proofErr w:type="spellStart"/>
            <w:r w:rsidRPr="00A234DF">
              <w:rPr>
                <w:rFonts w:cs="Calibri"/>
                <w:i/>
              </w:rPr>
              <w:t>Aphis</w:t>
            </w:r>
            <w:proofErr w:type="spellEnd"/>
            <w:r w:rsidRPr="00A234DF">
              <w:rPr>
                <w:rFonts w:cs="Calibri"/>
                <w:i/>
              </w:rPr>
              <w:t xml:space="preserve"> </w:t>
            </w:r>
            <w:proofErr w:type="spellStart"/>
            <w:r w:rsidRPr="00A234DF">
              <w:rPr>
                <w:rFonts w:cs="Calibri"/>
                <w:i/>
              </w:rPr>
              <w:t>gossypii</w:t>
            </w:r>
            <w:proofErr w:type="spellEnd"/>
            <w:r w:rsidRPr="00A234DF">
              <w:rPr>
                <w:rFonts w:cs="Calibri"/>
                <w:i/>
              </w:rPr>
              <w:t>)</w:t>
            </w:r>
            <w:r w:rsidRPr="00A234DF">
              <w:rPr>
                <w:rFonts w:cs="Calibri"/>
              </w:rPr>
              <w:t xml:space="preserve"> γεγονός που σημαίνει ότι η χρήση του εναντίον του ρόδινου, όταν αυτό απαιτείται, θα συνεισφέρει και στην καταπολέμηση των ανωτέρω εντόμων εφόσον συνυπάρχουν στο χωράφι, με πολύ θετικό αντίκτυπο στο συνολικό κόστος φυτοπροστασίας.</w:t>
            </w:r>
          </w:p>
        </w:tc>
      </w:tr>
      <w:tr w:rsidR="00D646C4" w:rsidRPr="008F0C00" w:rsidTr="00904C71">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5248"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416" w:type="dxa"/>
            <w:tcBorders>
              <w:left w:val="single" w:sz="4" w:space="0" w:color="auto"/>
            </w:tcBorders>
            <w:shd w:val="clear" w:color="auto" w:fill="auto"/>
          </w:tcPr>
          <w:p w:rsidR="00D646C4" w:rsidRPr="00590BF8" w:rsidRDefault="00D646C4" w:rsidP="00E30BF1">
            <w:pPr>
              <w:spacing w:before="120" w:line="360" w:lineRule="auto"/>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rsidTr="008F0C00">
        <w:tc>
          <w:tcPr>
            <w:tcW w:w="392" w:type="dxa"/>
            <w:vMerge w:val="restart"/>
            <w:tcBorders>
              <w:top w:val="nil"/>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Π.Ε.</w:t>
            </w:r>
          </w:p>
        </w:tc>
      </w:tr>
      <w:tr w:rsidR="00295CB2" w:rsidRPr="008F0C00" w:rsidTr="008F0C00">
        <w:tc>
          <w:tcPr>
            <w:tcW w:w="392" w:type="dxa"/>
            <w:vMerge/>
            <w:tcBorders>
              <w:left w:val="nil"/>
              <w:right w:val="single" w:sz="4" w:space="0" w:color="auto"/>
            </w:tcBorders>
            <w:shd w:val="clear" w:color="auto" w:fill="auto"/>
          </w:tcPr>
          <w:p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295CB2" w:rsidRPr="008F0C00" w:rsidRDefault="006362F6"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295CB2" w:rsidRPr="00CD32FB" w:rsidRDefault="007A4F59" w:rsidP="0047481A">
            <w:pPr>
              <w:rPr>
                <w:rFonts w:ascii="Calibri" w:hAnsi="Calibri"/>
              </w:rPr>
            </w:pPr>
            <w:r w:rsidRPr="00CD32FB">
              <w:rPr>
                <w:rFonts w:ascii="Calibri" w:hAnsi="Calibri"/>
              </w:rPr>
              <w:t>Λαρίσης</w:t>
            </w:r>
          </w:p>
        </w:tc>
      </w:tr>
      <w:tr w:rsidR="00100296" w:rsidRPr="008F0C00" w:rsidTr="008F0C00">
        <w:tc>
          <w:tcPr>
            <w:tcW w:w="392" w:type="dxa"/>
            <w:vMerge/>
            <w:tcBorders>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100296" w:rsidRPr="008F0C00" w:rsidRDefault="006362F6"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100296" w:rsidRPr="00CD32FB" w:rsidRDefault="00AA0623" w:rsidP="0047481A">
            <w:pPr>
              <w:rPr>
                <w:rFonts w:ascii="Calibri" w:hAnsi="Calibri"/>
              </w:rPr>
            </w:pPr>
            <w:r w:rsidRPr="00CD32FB">
              <w:rPr>
                <w:rFonts w:ascii="Calibri" w:hAnsi="Calibri"/>
              </w:rPr>
              <w:t>Τρικάλων</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E000A2"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6362F6" w:rsidRPr="00CD32FB" w:rsidRDefault="00AA0623" w:rsidP="0047481A">
            <w:pPr>
              <w:rPr>
                <w:rFonts w:ascii="Calibri" w:hAnsi="Calibri"/>
              </w:rPr>
            </w:pPr>
            <w:r w:rsidRPr="00CD32FB">
              <w:rPr>
                <w:rFonts w:ascii="Calibri" w:hAnsi="Calibri"/>
              </w:rPr>
              <w:t>Καρδίτσας</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E000A2"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6362F6" w:rsidRPr="00CD32FB" w:rsidRDefault="00AA0623" w:rsidP="0047481A">
            <w:pPr>
              <w:rPr>
                <w:rFonts w:ascii="Calibri" w:hAnsi="Calibri"/>
              </w:rPr>
            </w:pPr>
            <w:r w:rsidRPr="00CD32FB">
              <w:rPr>
                <w:rFonts w:ascii="Calibri" w:hAnsi="Calibri"/>
              </w:rPr>
              <w:t>Μαγνησίας</w:t>
            </w:r>
          </w:p>
        </w:tc>
      </w:tr>
      <w:tr w:rsidR="00B63545" w:rsidRPr="008F0C00" w:rsidTr="008F0C00">
        <w:tc>
          <w:tcPr>
            <w:tcW w:w="392" w:type="dxa"/>
            <w:tcBorders>
              <w:left w:val="nil"/>
              <w:right w:val="single" w:sz="4" w:space="0" w:color="auto"/>
            </w:tcBorders>
            <w:shd w:val="clear" w:color="auto" w:fill="auto"/>
          </w:tcPr>
          <w:p w:rsidR="00B63545" w:rsidRPr="008F0C00" w:rsidRDefault="00B63545" w:rsidP="0047481A">
            <w:pPr>
              <w:rPr>
                <w:rFonts w:ascii="Calibri" w:hAnsi="Calibri"/>
                <w:b/>
              </w:rPr>
            </w:pPr>
          </w:p>
        </w:tc>
        <w:tc>
          <w:tcPr>
            <w:tcW w:w="1843" w:type="dxa"/>
            <w:tcBorders>
              <w:left w:val="single" w:sz="4" w:space="0" w:color="auto"/>
            </w:tcBorders>
            <w:shd w:val="clear" w:color="auto" w:fill="auto"/>
          </w:tcPr>
          <w:p w:rsidR="00B63545" w:rsidRPr="008F0C00" w:rsidRDefault="00B63545" w:rsidP="006362F6">
            <w:pPr>
              <w:ind w:left="320"/>
              <w:rPr>
                <w:rFonts w:ascii="Calibri" w:hAnsi="Calibri"/>
              </w:rPr>
            </w:pPr>
          </w:p>
        </w:tc>
        <w:tc>
          <w:tcPr>
            <w:tcW w:w="708" w:type="dxa"/>
            <w:tcBorders>
              <w:left w:val="single" w:sz="4" w:space="0" w:color="auto"/>
            </w:tcBorders>
            <w:shd w:val="clear" w:color="auto" w:fill="auto"/>
          </w:tcPr>
          <w:p w:rsidR="00B63545" w:rsidRPr="008F0C00" w:rsidRDefault="00E000A2"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B63545" w:rsidRPr="00CC3BC3" w:rsidRDefault="00AA0623" w:rsidP="0047481A">
            <w:pPr>
              <w:rPr>
                <w:rFonts w:ascii="Calibri" w:hAnsi="Calibri"/>
              </w:rPr>
            </w:pPr>
            <w:r w:rsidRPr="00CC3BC3">
              <w:rPr>
                <w:rFonts w:ascii="Calibri" w:hAnsi="Calibri"/>
              </w:rPr>
              <w:t>Αιτωλοακαρνανίας</w:t>
            </w:r>
          </w:p>
        </w:tc>
      </w:tr>
      <w:tr w:rsidR="0043582F" w:rsidRPr="008F0C00" w:rsidTr="008F0C00">
        <w:tc>
          <w:tcPr>
            <w:tcW w:w="392" w:type="dxa"/>
            <w:tcBorders>
              <w:left w:val="nil"/>
              <w:right w:val="single" w:sz="4" w:space="0" w:color="auto"/>
            </w:tcBorders>
            <w:shd w:val="clear" w:color="auto" w:fill="auto"/>
          </w:tcPr>
          <w:p w:rsidR="0043582F" w:rsidRPr="008F0C00" w:rsidRDefault="0043582F" w:rsidP="0047481A">
            <w:pPr>
              <w:rPr>
                <w:rFonts w:ascii="Calibri" w:hAnsi="Calibri"/>
                <w:b/>
              </w:rPr>
            </w:pPr>
          </w:p>
        </w:tc>
        <w:tc>
          <w:tcPr>
            <w:tcW w:w="1843" w:type="dxa"/>
            <w:tcBorders>
              <w:left w:val="single" w:sz="4" w:space="0" w:color="auto"/>
            </w:tcBorders>
            <w:shd w:val="clear" w:color="auto" w:fill="auto"/>
          </w:tcPr>
          <w:p w:rsidR="0043582F" w:rsidRPr="008F0C00" w:rsidRDefault="0043582F" w:rsidP="006362F6">
            <w:pPr>
              <w:ind w:left="320"/>
              <w:rPr>
                <w:rFonts w:ascii="Calibri" w:hAnsi="Calibri"/>
              </w:rPr>
            </w:pPr>
          </w:p>
        </w:tc>
        <w:tc>
          <w:tcPr>
            <w:tcW w:w="708" w:type="dxa"/>
            <w:tcBorders>
              <w:left w:val="single" w:sz="4" w:space="0" w:color="auto"/>
            </w:tcBorders>
            <w:shd w:val="clear" w:color="auto" w:fill="auto"/>
          </w:tcPr>
          <w:p w:rsidR="0043582F" w:rsidRPr="008F0C00" w:rsidRDefault="00E000A2" w:rsidP="0047481A">
            <w:pPr>
              <w:rPr>
                <w:rFonts w:ascii="Calibri" w:hAnsi="Calibri"/>
              </w:rPr>
            </w:pPr>
            <w:r>
              <w:rPr>
                <w:rFonts w:ascii="Calibri" w:hAnsi="Calibri"/>
              </w:rPr>
              <w:t>6</w:t>
            </w:r>
          </w:p>
        </w:tc>
        <w:tc>
          <w:tcPr>
            <w:tcW w:w="7251" w:type="dxa"/>
            <w:tcBorders>
              <w:left w:val="single" w:sz="4" w:space="0" w:color="auto"/>
            </w:tcBorders>
            <w:shd w:val="clear" w:color="auto" w:fill="auto"/>
          </w:tcPr>
          <w:p w:rsidR="0043582F" w:rsidRPr="00CC3BC3" w:rsidRDefault="00AA0623" w:rsidP="0047481A">
            <w:pPr>
              <w:rPr>
                <w:rFonts w:ascii="Calibri" w:hAnsi="Calibri"/>
              </w:rPr>
            </w:pPr>
            <w:r w:rsidRPr="00CC3BC3">
              <w:rPr>
                <w:rFonts w:ascii="Calibri" w:hAnsi="Calibri"/>
              </w:rPr>
              <w:t>Βοιωτίας</w:t>
            </w:r>
          </w:p>
        </w:tc>
      </w:tr>
      <w:tr w:rsidR="00615FA4" w:rsidRPr="008F0C00" w:rsidTr="008F0C00">
        <w:tc>
          <w:tcPr>
            <w:tcW w:w="392" w:type="dxa"/>
            <w:tcBorders>
              <w:left w:val="nil"/>
              <w:right w:val="single" w:sz="4" w:space="0" w:color="auto"/>
            </w:tcBorders>
            <w:shd w:val="clear" w:color="auto" w:fill="auto"/>
          </w:tcPr>
          <w:p w:rsidR="00615FA4" w:rsidRPr="008F0C00" w:rsidRDefault="00615FA4" w:rsidP="0047481A">
            <w:pPr>
              <w:rPr>
                <w:rFonts w:ascii="Calibri" w:hAnsi="Calibri"/>
                <w:b/>
              </w:rPr>
            </w:pPr>
          </w:p>
        </w:tc>
        <w:tc>
          <w:tcPr>
            <w:tcW w:w="1843" w:type="dxa"/>
            <w:tcBorders>
              <w:left w:val="single" w:sz="4" w:space="0" w:color="auto"/>
            </w:tcBorders>
            <w:shd w:val="clear" w:color="auto" w:fill="auto"/>
          </w:tcPr>
          <w:p w:rsidR="00615FA4" w:rsidRPr="008F0C00" w:rsidRDefault="00615FA4" w:rsidP="006362F6">
            <w:pPr>
              <w:ind w:left="320"/>
              <w:rPr>
                <w:rFonts w:ascii="Calibri" w:hAnsi="Calibri"/>
              </w:rPr>
            </w:pPr>
          </w:p>
        </w:tc>
        <w:tc>
          <w:tcPr>
            <w:tcW w:w="708" w:type="dxa"/>
            <w:tcBorders>
              <w:left w:val="single" w:sz="4" w:space="0" w:color="auto"/>
            </w:tcBorders>
            <w:shd w:val="clear" w:color="auto" w:fill="auto"/>
          </w:tcPr>
          <w:p w:rsidR="00615FA4" w:rsidRPr="008F0C00" w:rsidRDefault="00E000A2" w:rsidP="0047481A">
            <w:pPr>
              <w:rPr>
                <w:rFonts w:ascii="Calibri" w:hAnsi="Calibri"/>
              </w:rPr>
            </w:pPr>
            <w:r>
              <w:rPr>
                <w:rFonts w:ascii="Calibri" w:hAnsi="Calibri"/>
              </w:rPr>
              <w:t>7</w:t>
            </w:r>
          </w:p>
        </w:tc>
        <w:tc>
          <w:tcPr>
            <w:tcW w:w="7251" w:type="dxa"/>
            <w:tcBorders>
              <w:left w:val="single" w:sz="4" w:space="0" w:color="auto"/>
            </w:tcBorders>
            <w:shd w:val="clear" w:color="auto" w:fill="auto"/>
          </w:tcPr>
          <w:p w:rsidR="00615FA4" w:rsidRPr="00CC3BC3" w:rsidRDefault="00AA0623" w:rsidP="0047481A">
            <w:pPr>
              <w:rPr>
                <w:rFonts w:ascii="Calibri" w:hAnsi="Calibri"/>
              </w:rPr>
            </w:pPr>
            <w:r w:rsidRPr="00CC3BC3">
              <w:rPr>
                <w:rFonts w:ascii="Calibri" w:hAnsi="Calibri"/>
              </w:rPr>
              <w:t>Ροδόπης</w:t>
            </w:r>
          </w:p>
        </w:tc>
      </w:tr>
      <w:tr w:rsidR="00AA0623" w:rsidRPr="008F0C00" w:rsidTr="008F0C00">
        <w:tc>
          <w:tcPr>
            <w:tcW w:w="392" w:type="dxa"/>
            <w:tcBorders>
              <w:left w:val="nil"/>
              <w:right w:val="single" w:sz="4" w:space="0" w:color="auto"/>
            </w:tcBorders>
            <w:shd w:val="clear" w:color="auto" w:fill="auto"/>
          </w:tcPr>
          <w:p w:rsidR="00AA0623" w:rsidRPr="008F0C00" w:rsidRDefault="00AA0623" w:rsidP="0047481A">
            <w:pPr>
              <w:rPr>
                <w:rFonts w:ascii="Calibri" w:hAnsi="Calibri"/>
                <w:b/>
              </w:rPr>
            </w:pPr>
          </w:p>
        </w:tc>
        <w:tc>
          <w:tcPr>
            <w:tcW w:w="1843" w:type="dxa"/>
            <w:tcBorders>
              <w:left w:val="single" w:sz="4" w:space="0" w:color="auto"/>
            </w:tcBorders>
            <w:shd w:val="clear" w:color="auto" w:fill="auto"/>
          </w:tcPr>
          <w:p w:rsidR="00AA0623" w:rsidRPr="008F0C00" w:rsidRDefault="00AA0623" w:rsidP="006362F6">
            <w:pPr>
              <w:ind w:left="320"/>
              <w:rPr>
                <w:rFonts w:ascii="Calibri" w:hAnsi="Calibri"/>
              </w:rPr>
            </w:pPr>
          </w:p>
        </w:tc>
        <w:tc>
          <w:tcPr>
            <w:tcW w:w="708" w:type="dxa"/>
            <w:tcBorders>
              <w:left w:val="single" w:sz="4" w:space="0" w:color="auto"/>
            </w:tcBorders>
            <w:shd w:val="clear" w:color="auto" w:fill="auto"/>
          </w:tcPr>
          <w:p w:rsidR="00AA0623" w:rsidRDefault="00AA0623" w:rsidP="0047481A">
            <w:pPr>
              <w:rPr>
                <w:rFonts w:ascii="Calibri" w:hAnsi="Calibri"/>
              </w:rPr>
            </w:pPr>
            <w:r>
              <w:rPr>
                <w:rFonts w:ascii="Calibri" w:hAnsi="Calibri"/>
              </w:rPr>
              <w:t>8</w:t>
            </w:r>
          </w:p>
        </w:tc>
        <w:tc>
          <w:tcPr>
            <w:tcW w:w="7251" w:type="dxa"/>
            <w:tcBorders>
              <w:left w:val="single" w:sz="4" w:space="0" w:color="auto"/>
            </w:tcBorders>
            <w:shd w:val="clear" w:color="auto" w:fill="auto"/>
          </w:tcPr>
          <w:p w:rsidR="00AA0623" w:rsidRPr="00CC3BC3" w:rsidRDefault="00AA0623" w:rsidP="0047481A">
            <w:pPr>
              <w:rPr>
                <w:rFonts w:ascii="Calibri" w:hAnsi="Calibri"/>
              </w:rPr>
            </w:pPr>
            <w:r w:rsidRPr="00CC3BC3">
              <w:rPr>
                <w:rFonts w:ascii="Calibri" w:hAnsi="Calibri"/>
              </w:rPr>
              <w:t>Έβρου</w:t>
            </w:r>
          </w:p>
        </w:tc>
      </w:tr>
      <w:tr w:rsidR="00AA0623" w:rsidRPr="008F0C00" w:rsidTr="008F0C00">
        <w:tc>
          <w:tcPr>
            <w:tcW w:w="392" w:type="dxa"/>
            <w:tcBorders>
              <w:left w:val="nil"/>
              <w:right w:val="single" w:sz="4" w:space="0" w:color="auto"/>
            </w:tcBorders>
            <w:shd w:val="clear" w:color="auto" w:fill="auto"/>
          </w:tcPr>
          <w:p w:rsidR="00AA0623" w:rsidRPr="008F0C00" w:rsidRDefault="00AA0623" w:rsidP="0047481A">
            <w:pPr>
              <w:rPr>
                <w:rFonts w:ascii="Calibri" w:hAnsi="Calibri"/>
                <w:b/>
              </w:rPr>
            </w:pPr>
          </w:p>
        </w:tc>
        <w:tc>
          <w:tcPr>
            <w:tcW w:w="1843" w:type="dxa"/>
            <w:tcBorders>
              <w:left w:val="single" w:sz="4" w:space="0" w:color="auto"/>
            </w:tcBorders>
            <w:shd w:val="clear" w:color="auto" w:fill="auto"/>
          </w:tcPr>
          <w:p w:rsidR="00AA0623" w:rsidRPr="008F0C00" w:rsidRDefault="00AA0623" w:rsidP="006362F6">
            <w:pPr>
              <w:ind w:left="320"/>
              <w:rPr>
                <w:rFonts w:ascii="Calibri" w:hAnsi="Calibri"/>
              </w:rPr>
            </w:pPr>
          </w:p>
        </w:tc>
        <w:tc>
          <w:tcPr>
            <w:tcW w:w="708" w:type="dxa"/>
            <w:tcBorders>
              <w:left w:val="single" w:sz="4" w:space="0" w:color="auto"/>
            </w:tcBorders>
            <w:shd w:val="clear" w:color="auto" w:fill="auto"/>
          </w:tcPr>
          <w:p w:rsidR="00AA0623" w:rsidRDefault="00AA0623" w:rsidP="0047481A">
            <w:pPr>
              <w:rPr>
                <w:rFonts w:ascii="Calibri" w:hAnsi="Calibri"/>
              </w:rPr>
            </w:pPr>
            <w:r>
              <w:rPr>
                <w:rFonts w:ascii="Calibri" w:hAnsi="Calibri"/>
              </w:rPr>
              <w:t>9</w:t>
            </w:r>
          </w:p>
        </w:tc>
        <w:tc>
          <w:tcPr>
            <w:tcW w:w="7251" w:type="dxa"/>
            <w:tcBorders>
              <w:left w:val="single" w:sz="4" w:space="0" w:color="auto"/>
            </w:tcBorders>
            <w:shd w:val="clear" w:color="auto" w:fill="auto"/>
          </w:tcPr>
          <w:p w:rsidR="00AA0623" w:rsidRPr="00CC3BC3" w:rsidRDefault="00AA0623" w:rsidP="0047481A">
            <w:pPr>
              <w:rPr>
                <w:rFonts w:ascii="Calibri" w:hAnsi="Calibri"/>
              </w:rPr>
            </w:pPr>
            <w:r w:rsidRPr="00CC3BC3">
              <w:rPr>
                <w:rFonts w:ascii="Calibri" w:hAnsi="Calibri"/>
              </w:rPr>
              <w:t>Πέλλας</w:t>
            </w:r>
          </w:p>
        </w:tc>
      </w:tr>
      <w:tr w:rsidR="004D4BE7" w:rsidRPr="008F0C00" w:rsidTr="008F0C00">
        <w:tc>
          <w:tcPr>
            <w:tcW w:w="392" w:type="dxa"/>
            <w:tcBorders>
              <w:left w:val="nil"/>
              <w:right w:val="single" w:sz="4" w:space="0" w:color="auto"/>
            </w:tcBorders>
            <w:shd w:val="clear" w:color="auto" w:fill="auto"/>
          </w:tcPr>
          <w:p w:rsidR="004D4BE7" w:rsidRPr="008F0C00" w:rsidRDefault="004D4BE7" w:rsidP="0047481A">
            <w:pPr>
              <w:rPr>
                <w:rFonts w:ascii="Calibri" w:hAnsi="Calibri"/>
                <w:b/>
              </w:rPr>
            </w:pPr>
          </w:p>
        </w:tc>
        <w:tc>
          <w:tcPr>
            <w:tcW w:w="1843" w:type="dxa"/>
            <w:tcBorders>
              <w:left w:val="single" w:sz="4" w:space="0" w:color="auto"/>
            </w:tcBorders>
            <w:shd w:val="clear" w:color="auto" w:fill="auto"/>
          </w:tcPr>
          <w:p w:rsidR="004D4BE7" w:rsidRPr="008F0C00" w:rsidRDefault="004D4BE7" w:rsidP="006362F6">
            <w:pPr>
              <w:ind w:left="320"/>
              <w:rPr>
                <w:rFonts w:ascii="Calibri" w:hAnsi="Calibri"/>
              </w:rPr>
            </w:pPr>
          </w:p>
        </w:tc>
        <w:tc>
          <w:tcPr>
            <w:tcW w:w="708" w:type="dxa"/>
            <w:tcBorders>
              <w:left w:val="single" w:sz="4" w:space="0" w:color="auto"/>
            </w:tcBorders>
            <w:shd w:val="clear" w:color="auto" w:fill="auto"/>
          </w:tcPr>
          <w:p w:rsidR="004D4BE7" w:rsidRPr="004D4BE7" w:rsidRDefault="004D4BE7" w:rsidP="0047481A">
            <w:pPr>
              <w:rPr>
                <w:rFonts w:ascii="Calibri" w:hAnsi="Calibri"/>
                <w:lang w:val="en-US"/>
              </w:rPr>
            </w:pPr>
            <w:r>
              <w:rPr>
                <w:rFonts w:ascii="Calibri" w:hAnsi="Calibri"/>
                <w:lang w:val="en-US"/>
              </w:rPr>
              <w:t>10</w:t>
            </w:r>
          </w:p>
        </w:tc>
        <w:tc>
          <w:tcPr>
            <w:tcW w:w="7251" w:type="dxa"/>
            <w:tcBorders>
              <w:left w:val="single" w:sz="4" w:space="0" w:color="auto"/>
            </w:tcBorders>
            <w:shd w:val="clear" w:color="auto" w:fill="auto"/>
          </w:tcPr>
          <w:p w:rsidR="004D4BE7" w:rsidRPr="00CC3BC3" w:rsidRDefault="004D4BE7" w:rsidP="0047481A">
            <w:pPr>
              <w:rPr>
                <w:rFonts w:ascii="Calibri" w:hAnsi="Calibri"/>
              </w:rPr>
            </w:pPr>
            <w:r>
              <w:rPr>
                <w:rFonts w:ascii="Calibri" w:hAnsi="Calibri"/>
              </w:rPr>
              <w:t xml:space="preserve">Σερρών </w:t>
            </w:r>
          </w:p>
        </w:tc>
      </w:tr>
      <w:tr w:rsidR="004D4BE7" w:rsidRPr="008F0C00" w:rsidTr="008F0C00">
        <w:tc>
          <w:tcPr>
            <w:tcW w:w="392" w:type="dxa"/>
            <w:tcBorders>
              <w:left w:val="nil"/>
              <w:right w:val="single" w:sz="4" w:space="0" w:color="auto"/>
            </w:tcBorders>
            <w:shd w:val="clear" w:color="auto" w:fill="auto"/>
          </w:tcPr>
          <w:p w:rsidR="004D4BE7" w:rsidRPr="008F0C00" w:rsidRDefault="004D4BE7" w:rsidP="0047481A">
            <w:pPr>
              <w:rPr>
                <w:rFonts w:ascii="Calibri" w:hAnsi="Calibri"/>
                <w:b/>
              </w:rPr>
            </w:pPr>
          </w:p>
        </w:tc>
        <w:tc>
          <w:tcPr>
            <w:tcW w:w="1843" w:type="dxa"/>
            <w:tcBorders>
              <w:left w:val="single" w:sz="4" w:space="0" w:color="auto"/>
            </w:tcBorders>
            <w:shd w:val="clear" w:color="auto" w:fill="auto"/>
          </w:tcPr>
          <w:p w:rsidR="004D4BE7" w:rsidRPr="008F0C00" w:rsidRDefault="004D4BE7" w:rsidP="006362F6">
            <w:pPr>
              <w:ind w:left="320"/>
              <w:rPr>
                <w:rFonts w:ascii="Calibri" w:hAnsi="Calibri"/>
              </w:rPr>
            </w:pPr>
          </w:p>
        </w:tc>
        <w:tc>
          <w:tcPr>
            <w:tcW w:w="708" w:type="dxa"/>
            <w:tcBorders>
              <w:left w:val="single" w:sz="4" w:space="0" w:color="auto"/>
            </w:tcBorders>
            <w:shd w:val="clear" w:color="auto" w:fill="auto"/>
          </w:tcPr>
          <w:p w:rsidR="004D4BE7" w:rsidRDefault="004D4BE7" w:rsidP="0047481A">
            <w:pPr>
              <w:rPr>
                <w:rFonts w:ascii="Calibri" w:hAnsi="Calibri"/>
              </w:rPr>
            </w:pPr>
            <w:r>
              <w:rPr>
                <w:rFonts w:ascii="Calibri" w:hAnsi="Calibri"/>
              </w:rPr>
              <w:t>11</w:t>
            </w:r>
          </w:p>
        </w:tc>
        <w:tc>
          <w:tcPr>
            <w:tcW w:w="7251" w:type="dxa"/>
            <w:tcBorders>
              <w:left w:val="single" w:sz="4" w:space="0" w:color="auto"/>
            </w:tcBorders>
            <w:shd w:val="clear" w:color="auto" w:fill="auto"/>
          </w:tcPr>
          <w:p w:rsidR="004D4BE7" w:rsidRPr="00CC3BC3" w:rsidRDefault="004D4BE7" w:rsidP="0047481A">
            <w:pPr>
              <w:rPr>
                <w:rFonts w:ascii="Calibri" w:hAnsi="Calibri"/>
              </w:rPr>
            </w:pPr>
            <w:r>
              <w:rPr>
                <w:rFonts w:ascii="Calibri" w:hAnsi="Calibri"/>
              </w:rPr>
              <w:t>Ημαθίας</w:t>
            </w:r>
          </w:p>
        </w:tc>
      </w:tr>
    </w:tbl>
    <w:p w:rsidR="00AC7E98" w:rsidRDefault="00AC7E98" w:rsidP="00232134">
      <w:pPr>
        <w:ind w:left="720"/>
      </w:pP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074" w:rsidRDefault="00BB7074">
      <w:r>
        <w:separator/>
      </w:r>
    </w:p>
  </w:endnote>
  <w:endnote w:type="continuationSeparator" w:id="0">
    <w:p w:rsidR="00BB7074" w:rsidRDefault="00BB7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074" w:rsidRDefault="00BB7074">
      <w:r>
        <w:separator/>
      </w:r>
    </w:p>
  </w:footnote>
  <w:footnote w:type="continuationSeparator" w:id="0">
    <w:p w:rsidR="00BB7074" w:rsidRDefault="00BB7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05919"/>
    <w:rsid w:val="00012D4A"/>
    <w:rsid w:val="00021278"/>
    <w:rsid w:val="00036B12"/>
    <w:rsid w:val="000456CF"/>
    <w:rsid w:val="000474F9"/>
    <w:rsid w:val="000503B7"/>
    <w:rsid w:val="00051FC7"/>
    <w:rsid w:val="00055EC3"/>
    <w:rsid w:val="000903B8"/>
    <w:rsid w:val="000B27C7"/>
    <w:rsid w:val="000B49C6"/>
    <w:rsid w:val="000B6980"/>
    <w:rsid w:val="000D3E6A"/>
    <w:rsid w:val="000F3FAB"/>
    <w:rsid w:val="000F71E9"/>
    <w:rsid w:val="00100296"/>
    <w:rsid w:val="0012514E"/>
    <w:rsid w:val="001323EC"/>
    <w:rsid w:val="00150A9F"/>
    <w:rsid w:val="00156745"/>
    <w:rsid w:val="00163C67"/>
    <w:rsid w:val="00172316"/>
    <w:rsid w:val="00184852"/>
    <w:rsid w:val="001A396C"/>
    <w:rsid w:val="001D2F3E"/>
    <w:rsid w:val="001D3CA0"/>
    <w:rsid w:val="001F0E82"/>
    <w:rsid w:val="001F1B01"/>
    <w:rsid w:val="001F4A2E"/>
    <w:rsid w:val="00204725"/>
    <w:rsid w:val="00232134"/>
    <w:rsid w:val="002379E7"/>
    <w:rsid w:val="00245CD8"/>
    <w:rsid w:val="00293DB3"/>
    <w:rsid w:val="00295CB2"/>
    <w:rsid w:val="002A0B20"/>
    <w:rsid w:val="002B7525"/>
    <w:rsid w:val="002B7C8A"/>
    <w:rsid w:val="002C6B60"/>
    <w:rsid w:val="002E1AFA"/>
    <w:rsid w:val="003049B6"/>
    <w:rsid w:val="00305164"/>
    <w:rsid w:val="00313A32"/>
    <w:rsid w:val="00324172"/>
    <w:rsid w:val="003248D7"/>
    <w:rsid w:val="00341D93"/>
    <w:rsid w:val="003433BD"/>
    <w:rsid w:val="0035382F"/>
    <w:rsid w:val="003607B5"/>
    <w:rsid w:val="0037203A"/>
    <w:rsid w:val="00382777"/>
    <w:rsid w:val="003D20B2"/>
    <w:rsid w:val="003F6AF2"/>
    <w:rsid w:val="003F7044"/>
    <w:rsid w:val="00402E30"/>
    <w:rsid w:val="0040556C"/>
    <w:rsid w:val="0043582F"/>
    <w:rsid w:val="00435CDF"/>
    <w:rsid w:val="0047481A"/>
    <w:rsid w:val="004805BC"/>
    <w:rsid w:val="004922F5"/>
    <w:rsid w:val="004C51F9"/>
    <w:rsid w:val="004D4BE7"/>
    <w:rsid w:val="004F5A4B"/>
    <w:rsid w:val="0050088B"/>
    <w:rsid w:val="005274B7"/>
    <w:rsid w:val="0053026A"/>
    <w:rsid w:val="00532A1E"/>
    <w:rsid w:val="00544B58"/>
    <w:rsid w:val="005632A9"/>
    <w:rsid w:val="00575E95"/>
    <w:rsid w:val="005823F5"/>
    <w:rsid w:val="0059073E"/>
    <w:rsid w:val="00590BF8"/>
    <w:rsid w:val="00592557"/>
    <w:rsid w:val="00592D27"/>
    <w:rsid w:val="00592FC9"/>
    <w:rsid w:val="00596139"/>
    <w:rsid w:val="00597DEE"/>
    <w:rsid w:val="005A332A"/>
    <w:rsid w:val="005B0231"/>
    <w:rsid w:val="005B6C5C"/>
    <w:rsid w:val="005C2C47"/>
    <w:rsid w:val="005D21FA"/>
    <w:rsid w:val="005D5372"/>
    <w:rsid w:val="00614278"/>
    <w:rsid w:val="00615FA4"/>
    <w:rsid w:val="006359E4"/>
    <w:rsid w:val="006362F6"/>
    <w:rsid w:val="00653856"/>
    <w:rsid w:val="00655022"/>
    <w:rsid w:val="00677B14"/>
    <w:rsid w:val="00681EED"/>
    <w:rsid w:val="00696863"/>
    <w:rsid w:val="006A4525"/>
    <w:rsid w:val="006A48AB"/>
    <w:rsid w:val="006A509A"/>
    <w:rsid w:val="006B305F"/>
    <w:rsid w:val="006B4A3E"/>
    <w:rsid w:val="006C1AF7"/>
    <w:rsid w:val="006C64CA"/>
    <w:rsid w:val="006D577A"/>
    <w:rsid w:val="006E37D7"/>
    <w:rsid w:val="006F1614"/>
    <w:rsid w:val="006F21F3"/>
    <w:rsid w:val="0071377E"/>
    <w:rsid w:val="00735102"/>
    <w:rsid w:val="007824D6"/>
    <w:rsid w:val="007A2A81"/>
    <w:rsid w:val="007A3A29"/>
    <w:rsid w:val="007A4F59"/>
    <w:rsid w:val="007B1352"/>
    <w:rsid w:val="007D2169"/>
    <w:rsid w:val="007F6DCB"/>
    <w:rsid w:val="007F704C"/>
    <w:rsid w:val="007F75A5"/>
    <w:rsid w:val="007F775A"/>
    <w:rsid w:val="008166D8"/>
    <w:rsid w:val="00832C65"/>
    <w:rsid w:val="008728A0"/>
    <w:rsid w:val="008871FB"/>
    <w:rsid w:val="008957BA"/>
    <w:rsid w:val="008A393B"/>
    <w:rsid w:val="008B675D"/>
    <w:rsid w:val="008C5CD5"/>
    <w:rsid w:val="008C60F6"/>
    <w:rsid w:val="008E4158"/>
    <w:rsid w:val="008F02DA"/>
    <w:rsid w:val="008F0C00"/>
    <w:rsid w:val="00902F6F"/>
    <w:rsid w:val="0090368F"/>
    <w:rsid w:val="00904C71"/>
    <w:rsid w:val="00910E3A"/>
    <w:rsid w:val="009134B1"/>
    <w:rsid w:val="009248CA"/>
    <w:rsid w:val="009604C0"/>
    <w:rsid w:val="00970180"/>
    <w:rsid w:val="00971E58"/>
    <w:rsid w:val="009777DF"/>
    <w:rsid w:val="0098033C"/>
    <w:rsid w:val="00981FFA"/>
    <w:rsid w:val="00991D97"/>
    <w:rsid w:val="009B7E11"/>
    <w:rsid w:val="009D0B82"/>
    <w:rsid w:val="009D795C"/>
    <w:rsid w:val="00A16E33"/>
    <w:rsid w:val="00A234DF"/>
    <w:rsid w:val="00A31B23"/>
    <w:rsid w:val="00A82C7E"/>
    <w:rsid w:val="00AA0623"/>
    <w:rsid w:val="00AB5184"/>
    <w:rsid w:val="00AC7E98"/>
    <w:rsid w:val="00AD4FBC"/>
    <w:rsid w:val="00B212C6"/>
    <w:rsid w:val="00B22367"/>
    <w:rsid w:val="00B63545"/>
    <w:rsid w:val="00B815BB"/>
    <w:rsid w:val="00B93030"/>
    <w:rsid w:val="00BA7353"/>
    <w:rsid w:val="00BB3F47"/>
    <w:rsid w:val="00BB7074"/>
    <w:rsid w:val="00BF24A2"/>
    <w:rsid w:val="00BF6B38"/>
    <w:rsid w:val="00C13B78"/>
    <w:rsid w:val="00C269CE"/>
    <w:rsid w:val="00C57088"/>
    <w:rsid w:val="00C62080"/>
    <w:rsid w:val="00C9158B"/>
    <w:rsid w:val="00CC3BC3"/>
    <w:rsid w:val="00CD32FB"/>
    <w:rsid w:val="00CD680A"/>
    <w:rsid w:val="00D049B3"/>
    <w:rsid w:val="00D14A76"/>
    <w:rsid w:val="00D1554E"/>
    <w:rsid w:val="00D4183B"/>
    <w:rsid w:val="00D47E15"/>
    <w:rsid w:val="00D646C4"/>
    <w:rsid w:val="00DA45FA"/>
    <w:rsid w:val="00DD633B"/>
    <w:rsid w:val="00DD7EEC"/>
    <w:rsid w:val="00E000A2"/>
    <w:rsid w:val="00E13BFB"/>
    <w:rsid w:val="00E15BD9"/>
    <w:rsid w:val="00E2120D"/>
    <w:rsid w:val="00E26099"/>
    <w:rsid w:val="00E30BF1"/>
    <w:rsid w:val="00E34B81"/>
    <w:rsid w:val="00E558CD"/>
    <w:rsid w:val="00E81776"/>
    <w:rsid w:val="00E95135"/>
    <w:rsid w:val="00EC0505"/>
    <w:rsid w:val="00ED287A"/>
    <w:rsid w:val="00ED36FC"/>
    <w:rsid w:val="00ED3D8A"/>
    <w:rsid w:val="00EE15B2"/>
    <w:rsid w:val="00EE571C"/>
    <w:rsid w:val="00EE7117"/>
    <w:rsid w:val="00F024E1"/>
    <w:rsid w:val="00F034A6"/>
    <w:rsid w:val="00F1304E"/>
    <w:rsid w:val="00F20778"/>
    <w:rsid w:val="00F37B00"/>
    <w:rsid w:val="00F37E98"/>
    <w:rsid w:val="00F54494"/>
    <w:rsid w:val="00F66911"/>
    <w:rsid w:val="00F771D1"/>
    <w:rsid w:val="00F810BF"/>
    <w:rsid w:val="00F828B4"/>
    <w:rsid w:val="00F855E0"/>
    <w:rsid w:val="00F867F1"/>
    <w:rsid w:val="00F95A8F"/>
    <w:rsid w:val="00FD1115"/>
    <w:rsid w:val="00FD7CAE"/>
    <w:rsid w:val="00FE1838"/>
    <w:rsid w:val="00FF34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ad">
    <w:name w:val="Strong"/>
    <w:uiPriority w:val="22"/>
    <w:qFormat/>
    <w:rsid w:val="00D049B3"/>
    <w:rPr>
      <w:b/>
      <w:bCs/>
    </w:rPr>
  </w:style>
</w:styles>
</file>

<file path=word/webSettings.xml><?xml version="1.0" encoding="utf-8"?>
<w:webSettings xmlns:r="http://schemas.openxmlformats.org/officeDocument/2006/relationships" xmlns:w="http://schemas.openxmlformats.org/wordprocessingml/2006/main">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639</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4</cp:revision>
  <cp:lastPrinted>2018-04-02T10:09:00Z</cp:lastPrinted>
  <dcterms:created xsi:type="dcterms:W3CDTF">2021-12-10T13:51:00Z</dcterms:created>
  <dcterms:modified xsi:type="dcterms:W3CDTF">2021-12-13T11:46:00Z</dcterms:modified>
</cp:coreProperties>
</file>