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4C6DD8" w:rsidRDefault="004C6DD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KATANA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4C6DD8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flazasulfuron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4C6DD8" w:rsidP="0047481A">
            <w:pPr>
              <w:rPr>
                <w:rFonts w:ascii="Calibri" w:hAnsi="Calibri"/>
                <w:bCs/>
              </w:rPr>
            </w:pPr>
            <w:r w:rsidRPr="004C6DD8">
              <w:rPr>
                <w:rFonts w:ascii="Calibri" w:hAnsi="Calibri"/>
                <w:bCs/>
              </w:rPr>
              <w:t>70.161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57622F" w:rsidRDefault="005762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C6DD8" w:rsidRDefault="009D1435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Ροδακινιά, β</w:t>
            </w:r>
            <w:r w:rsidR="005B39D5">
              <w:rPr>
                <w:rFonts w:ascii="Calibri" w:hAnsi="Calibri"/>
              </w:rPr>
              <w:t>ερικοκιά, κερασιά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F4954" w:rsidRDefault="004C6DD8" w:rsidP="004C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</w:t>
            </w:r>
            <w:r w:rsidR="004A78EB">
              <w:rPr>
                <w:rFonts w:ascii="Calibri" w:hAnsi="Calibri"/>
              </w:rPr>
              <w:t>αταπολέμηση</w:t>
            </w:r>
            <w:r>
              <w:rPr>
                <w:rFonts w:ascii="Calibri" w:hAnsi="Calibri"/>
              </w:rPr>
              <w:t xml:space="preserve"> της </w:t>
            </w:r>
            <w:proofErr w:type="spellStart"/>
            <w:r>
              <w:rPr>
                <w:rFonts w:ascii="Calibri" w:hAnsi="Calibri"/>
              </w:rPr>
              <w:t>κόνυζας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Conyza</w:t>
            </w:r>
            <w:proofErr w:type="spellEnd"/>
            <w:r w:rsidRPr="004C6DD8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canadensis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 w:rsidRPr="004C6DD8">
              <w:rPr>
                <w:rFonts w:ascii="Calibri" w:hAnsi="Calibri"/>
              </w:rPr>
              <w:t>προφυτρωτικά</w:t>
            </w:r>
            <w:proofErr w:type="spellEnd"/>
            <w:r w:rsidRPr="004C6DD8">
              <w:rPr>
                <w:rFonts w:ascii="Calibri" w:hAnsi="Calibri"/>
              </w:rPr>
              <w:t xml:space="preserve"> ή νωρίς </w:t>
            </w:r>
            <w:proofErr w:type="spellStart"/>
            <w:r w:rsidRPr="004C6DD8">
              <w:rPr>
                <w:rFonts w:ascii="Calibri" w:hAnsi="Calibri"/>
              </w:rPr>
              <w:t>μεταφυτρωτικά</w:t>
            </w:r>
            <w:proofErr w:type="spellEnd"/>
            <w:r w:rsidRPr="004C6DD8">
              <w:rPr>
                <w:rFonts w:ascii="Calibri" w:hAnsi="Calibri"/>
              </w:rPr>
              <w:t xml:space="preserve"> 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1A1BEA">
        <w:trPr>
          <w:trHeight w:val="235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1A1BEA">
        <w:trPr>
          <w:trHeight w:val="283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B0313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9D1435">
              <w:rPr>
                <w:rFonts w:ascii="Calibri" w:hAnsi="Calibri"/>
              </w:rPr>
              <w:t>/12</w:t>
            </w:r>
            <w:r w:rsidR="001A4B30">
              <w:rPr>
                <w:rFonts w:ascii="Calibri" w:hAnsi="Calibri"/>
              </w:rPr>
              <w:t>/202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B0313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9D1435">
              <w:rPr>
                <w:rFonts w:ascii="Calibri" w:hAnsi="Calibri"/>
              </w:rPr>
              <w:t>/4</w:t>
            </w:r>
            <w:r w:rsidR="0057622F">
              <w:rPr>
                <w:rFonts w:ascii="Calibri" w:hAnsi="Calibri"/>
              </w:rPr>
              <w:t>/20</w:t>
            </w:r>
            <w:r w:rsidR="009D1435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594"/>
        <w:gridCol w:w="6859"/>
      </w:tblGrid>
      <w:tr w:rsidR="00100296" w:rsidRPr="008F0C00" w:rsidTr="00D31F7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B0313D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859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B0313D">
        <w:tc>
          <w:tcPr>
            <w:tcW w:w="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6A4DCD" w:rsidP="005C2C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Πιθανότητα ανάπτυξης ανθεκτικότητας</w:t>
            </w:r>
            <w:r w:rsidR="00BB294E">
              <w:rPr>
                <w:rFonts w:ascii="Calibri" w:hAnsi="Calibri"/>
              </w:rPr>
              <w:t xml:space="preserve"> &amp;</w:t>
            </w:r>
            <w:r w:rsidR="00D80794" w:rsidRPr="00D80794">
              <w:rPr>
                <w:rFonts w:ascii="Calibri" w:hAnsi="Calibri"/>
              </w:rPr>
              <w:t xml:space="preserve"> </w:t>
            </w:r>
            <w:r w:rsidR="00D80794">
              <w:rPr>
                <w:rFonts w:ascii="Calibri" w:hAnsi="Calibri"/>
              </w:rPr>
              <w:t>φυτοπροστασία σε διαφορετικό στάδιο</w:t>
            </w:r>
            <w:r>
              <w:rPr>
                <w:rFonts w:ascii="Calibri" w:hAnsi="Calibri"/>
              </w:rPr>
              <w:t xml:space="preserve"> </w:t>
            </w:r>
            <w:r w:rsidR="00BB294E">
              <w:rPr>
                <w:rFonts w:ascii="Calibri" w:hAnsi="Calibri"/>
              </w:rPr>
              <w:t>ανάπτυξης του οργανισμού-στόχου</w:t>
            </w:r>
          </w:p>
        </w:tc>
        <w:tc>
          <w:tcPr>
            <w:tcW w:w="6859" w:type="dxa"/>
            <w:tcBorders>
              <w:left w:val="single" w:sz="4" w:space="0" w:color="auto"/>
            </w:tcBorders>
            <w:shd w:val="clear" w:color="auto" w:fill="auto"/>
          </w:tcPr>
          <w:p w:rsidR="0064310E" w:rsidRDefault="0064310E" w:rsidP="00293D8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 πρόβλημα</w:t>
            </w:r>
            <w:r w:rsidR="00293D8D" w:rsidRPr="00293D8D">
              <w:rPr>
                <w:rFonts w:ascii="Calibri" w:hAnsi="Calibri"/>
              </w:rPr>
              <w:t xml:space="preserve"> της </w:t>
            </w:r>
            <w:proofErr w:type="spellStart"/>
            <w:r w:rsidR="00293D8D" w:rsidRPr="00293D8D">
              <w:rPr>
                <w:rFonts w:ascii="Calibri" w:hAnsi="Calibri"/>
              </w:rPr>
              <w:t>κόνυζας</w:t>
            </w:r>
            <w:proofErr w:type="spellEnd"/>
            <w:r w:rsidR="00293D8D" w:rsidRPr="00293D8D">
              <w:rPr>
                <w:rFonts w:ascii="Calibri" w:hAnsi="Calibri"/>
              </w:rPr>
              <w:t xml:space="preserve"> (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Conyza</w:t>
            </w:r>
            <w:proofErr w:type="spellEnd"/>
            <w:r w:rsidRPr="004C6DD8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canadensis</w:t>
            </w:r>
            <w:proofErr w:type="spellEnd"/>
            <w:r w:rsidR="00293D8D" w:rsidRPr="00293D8D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είναι ιδιαίτερα σημαντικό παγκοσμίως αλλά και στη χώρα </w:t>
            </w:r>
            <w:r w:rsidR="00DA4614">
              <w:rPr>
                <w:rFonts w:ascii="Calibri" w:hAnsi="Calibri"/>
              </w:rPr>
              <w:t>μας,</w:t>
            </w:r>
            <w:r>
              <w:rPr>
                <w:rFonts w:ascii="Calibri" w:hAnsi="Calibri"/>
              </w:rPr>
              <w:t xml:space="preserve"> ειδικά στις δενδρώδεις καλλιέργειες</w:t>
            </w:r>
            <w:r w:rsidR="00293D8D" w:rsidRPr="00293D8D">
              <w:rPr>
                <w:rFonts w:ascii="Calibri" w:hAnsi="Calibri"/>
              </w:rPr>
              <w:t xml:space="preserve">. </w:t>
            </w:r>
            <w:r w:rsidR="00F073C4">
              <w:rPr>
                <w:rFonts w:ascii="Calibri" w:hAnsi="Calibri"/>
              </w:rPr>
              <w:t xml:space="preserve">Για το </w:t>
            </w:r>
            <w:r>
              <w:rPr>
                <w:rFonts w:ascii="Calibri" w:hAnsi="Calibri"/>
              </w:rPr>
              <w:t>συγκεκριμένο ζιζάνιο</w:t>
            </w:r>
            <w:r w:rsidR="00293D8D" w:rsidRPr="00293D8D">
              <w:rPr>
                <w:rFonts w:ascii="Calibri" w:hAnsi="Calibri"/>
              </w:rPr>
              <w:t xml:space="preserve"> </w:t>
            </w:r>
            <w:r w:rsidR="00F073C4">
              <w:rPr>
                <w:rFonts w:ascii="Calibri" w:hAnsi="Calibri"/>
              </w:rPr>
              <w:t xml:space="preserve">έχουν καταγραφεί πολλές περιπτώσεις </w:t>
            </w:r>
            <w:r w:rsidR="00DA4614">
              <w:rPr>
                <w:rFonts w:ascii="Calibri" w:hAnsi="Calibri"/>
              </w:rPr>
              <w:t xml:space="preserve">εμφάνισης ανθεκτικών πληθυσμών </w:t>
            </w:r>
            <w:r w:rsidR="00F073C4">
              <w:rPr>
                <w:rFonts w:ascii="Calibri" w:hAnsi="Calibri"/>
              </w:rPr>
              <w:t xml:space="preserve">σε διάφορα ευρέως χρησιμοποιούμενα ζιζανιοκτόνα </w:t>
            </w:r>
            <w:r w:rsidR="00DA4614">
              <w:rPr>
                <w:rFonts w:ascii="Calibri" w:hAnsi="Calibri"/>
              </w:rPr>
              <w:t>συμπεριλαμβανομένου και του</w:t>
            </w:r>
            <w:r w:rsidR="00F073C4">
              <w:rPr>
                <w:rFonts w:ascii="Calibri" w:hAnsi="Calibri"/>
              </w:rPr>
              <w:t xml:space="preserve"> </w:t>
            </w:r>
            <w:r w:rsidR="00F073C4">
              <w:rPr>
                <w:rFonts w:ascii="Calibri" w:hAnsi="Calibri"/>
                <w:lang w:val="en-US"/>
              </w:rPr>
              <w:t>glyphosate</w:t>
            </w:r>
            <w:r w:rsidR="00F073C4" w:rsidRPr="00F073C4">
              <w:rPr>
                <w:rFonts w:ascii="Calibri" w:hAnsi="Calibri"/>
              </w:rPr>
              <w:t xml:space="preserve">. </w:t>
            </w:r>
          </w:p>
          <w:p w:rsidR="0007288D" w:rsidRDefault="004903FA" w:rsidP="00293D8D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Για την αντιμετώπιση της </w:t>
            </w:r>
            <w:proofErr w:type="spellStart"/>
            <w:r w:rsidR="0064310E">
              <w:rPr>
                <w:rFonts w:ascii="Calibri" w:hAnsi="Calibri"/>
              </w:rPr>
              <w:t>κόνυζας</w:t>
            </w:r>
            <w:proofErr w:type="spellEnd"/>
            <w:r w:rsidRPr="004903FA">
              <w:rPr>
                <w:rFonts w:ascii="Calibri" w:hAnsi="Calibri"/>
              </w:rPr>
              <w:t xml:space="preserve"> </w:t>
            </w:r>
            <w:r w:rsidR="0064310E">
              <w:rPr>
                <w:rFonts w:ascii="Calibri" w:hAnsi="Calibri"/>
              </w:rPr>
              <w:t>στις αιτούμενες καλλιέργειες</w:t>
            </w:r>
            <w:r w:rsidRPr="004903FA">
              <w:rPr>
                <w:rFonts w:ascii="Calibri" w:hAnsi="Calibri"/>
              </w:rPr>
              <w:t xml:space="preserve"> είναι εγκεκριμένα μόνο </w:t>
            </w:r>
            <w:proofErr w:type="spellStart"/>
            <w:r w:rsidR="0064310E">
              <w:rPr>
                <w:rFonts w:ascii="Calibri" w:hAnsi="Calibri"/>
              </w:rPr>
              <w:t>μεταφυτρωτικά</w:t>
            </w:r>
            <w:proofErr w:type="spellEnd"/>
            <w:r w:rsidR="0064310E">
              <w:rPr>
                <w:rFonts w:ascii="Calibri" w:hAnsi="Calibri"/>
              </w:rPr>
              <w:t xml:space="preserve"> </w:t>
            </w:r>
            <w:r w:rsidRPr="004903FA">
              <w:rPr>
                <w:rFonts w:ascii="Calibri" w:hAnsi="Calibri"/>
              </w:rPr>
              <w:t xml:space="preserve">σκευάσματα </w:t>
            </w:r>
            <w:r w:rsidR="0030500C">
              <w:rPr>
                <w:rFonts w:ascii="Calibri" w:hAnsi="Calibri"/>
              </w:rPr>
              <w:t xml:space="preserve">με </w:t>
            </w:r>
            <w:proofErr w:type="spellStart"/>
            <w:r w:rsidR="0030500C">
              <w:rPr>
                <w:rFonts w:ascii="Calibri" w:hAnsi="Calibri"/>
              </w:rPr>
              <w:t>δ.ο</w:t>
            </w:r>
            <w:proofErr w:type="spellEnd"/>
            <w:r w:rsidR="0030500C">
              <w:rPr>
                <w:rFonts w:ascii="Calibri" w:hAnsi="Calibri"/>
              </w:rPr>
              <w:t xml:space="preserve">. </w:t>
            </w:r>
            <w:r w:rsidR="0064310E">
              <w:rPr>
                <w:rFonts w:ascii="Calibri" w:hAnsi="Calibri"/>
                <w:lang w:val="en-US"/>
              </w:rPr>
              <w:t>glyphosate</w:t>
            </w:r>
            <w:r w:rsidR="0064310E">
              <w:rPr>
                <w:rFonts w:ascii="Calibri" w:hAnsi="Calibri"/>
              </w:rPr>
              <w:t xml:space="preserve"> ή μίγμα </w:t>
            </w:r>
            <w:r w:rsidR="0064310E">
              <w:rPr>
                <w:rFonts w:ascii="Calibri" w:hAnsi="Calibri"/>
                <w:lang w:val="en-US"/>
              </w:rPr>
              <w:t>glyphosate</w:t>
            </w:r>
            <w:r w:rsidR="0064310E" w:rsidRPr="0064310E">
              <w:rPr>
                <w:rFonts w:ascii="Calibri" w:hAnsi="Calibri"/>
              </w:rPr>
              <w:t>+</w:t>
            </w:r>
            <w:r w:rsidR="0064310E">
              <w:rPr>
                <w:rFonts w:ascii="Calibri" w:hAnsi="Calibri"/>
                <w:lang w:val="en-US"/>
              </w:rPr>
              <w:t>MCPA</w:t>
            </w:r>
            <w:r w:rsidR="006F0E1A">
              <w:rPr>
                <w:rFonts w:ascii="Calibri" w:hAnsi="Calibri"/>
              </w:rPr>
              <w:t xml:space="preserve"> καθώς και η </w:t>
            </w:r>
            <w:proofErr w:type="spellStart"/>
            <w:r w:rsidR="006F0E1A">
              <w:rPr>
                <w:rFonts w:ascii="Calibri" w:hAnsi="Calibri"/>
              </w:rPr>
              <w:t>δ.ο</w:t>
            </w:r>
            <w:proofErr w:type="spellEnd"/>
            <w:r w:rsidR="006F0E1A">
              <w:rPr>
                <w:rFonts w:ascii="Calibri" w:hAnsi="Calibri"/>
              </w:rPr>
              <w:t xml:space="preserve">. </w:t>
            </w:r>
            <w:proofErr w:type="spellStart"/>
            <w:r w:rsidR="006F0E1A">
              <w:rPr>
                <w:rFonts w:ascii="Calibri" w:hAnsi="Calibri"/>
                <w:lang w:val="en-US"/>
              </w:rPr>
              <w:t>pyraflufen</w:t>
            </w:r>
            <w:proofErr w:type="spellEnd"/>
            <w:r w:rsidR="006F0E1A" w:rsidRPr="00137200">
              <w:rPr>
                <w:rFonts w:ascii="Calibri" w:hAnsi="Calibri"/>
              </w:rPr>
              <w:t>-</w:t>
            </w:r>
            <w:r w:rsidR="006F0E1A">
              <w:rPr>
                <w:rFonts w:ascii="Calibri" w:hAnsi="Calibri"/>
                <w:lang w:val="en-US"/>
              </w:rPr>
              <w:t>ethyl</w:t>
            </w:r>
            <w:r w:rsidR="0007288D">
              <w:rPr>
                <w:rFonts w:ascii="Calibri" w:hAnsi="Calibri"/>
              </w:rPr>
              <w:t xml:space="preserve">. </w:t>
            </w:r>
            <w:r w:rsidR="00DA4614">
              <w:rPr>
                <w:rFonts w:ascii="Calibri" w:hAnsi="Calibri"/>
              </w:rPr>
              <w:t xml:space="preserve">Λαμβάνοντας υπόψη ότι στις δενδρώδεις καλλιέργειες είναι πρακτικά αδύνατη η κατεργασία του εδάφους πάνω στη γραμμή, </w:t>
            </w:r>
            <w:r w:rsidR="00F073C4">
              <w:rPr>
                <w:rFonts w:ascii="Calibri" w:hAnsi="Calibri"/>
              </w:rPr>
              <w:t xml:space="preserve">η </w:t>
            </w:r>
            <w:r w:rsidR="0007288D">
              <w:rPr>
                <w:rFonts w:ascii="Calibri" w:hAnsi="Calibri"/>
              </w:rPr>
              <w:t xml:space="preserve">αντιμετώπιση της </w:t>
            </w:r>
            <w:proofErr w:type="spellStart"/>
            <w:r w:rsidR="0007288D">
              <w:rPr>
                <w:rFonts w:ascii="Calibri" w:hAnsi="Calibri"/>
              </w:rPr>
              <w:t>κόνυζας</w:t>
            </w:r>
            <w:proofErr w:type="spellEnd"/>
            <w:r w:rsidR="0007288D">
              <w:rPr>
                <w:rFonts w:ascii="Calibri" w:hAnsi="Calibri"/>
              </w:rPr>
              <w:t xml:space="preserve"> βασίζεται </w:t>
            </w:r>
            <w:r w:rsidR="00DA4614">
              <w:rPr>
                <w:rFonts w:ascii="Calibri" w:hAnsi="Calibri"/>
              </w:rPr>
              <w:t>αποκλειστικά</w:t>
            </w:r>
            <w:r w:rsidR="0007288D">
              <w:rPr>
                <w:rFonts w:ascii="Calibri" w:hAnsi="Calibri"/>
              </w:rPr>
              <w:t xml:space="preserve"> σε επαναλαμβανόμενες εφαρμογές </w:t>
            </w:r>
            <w:r w:rsidR="0007288D">
              <w:rPr>
                <w:rFonts w:ascii="Calibri" w:hAnsi="Calibri"/>
                <w:lang w:val="en-US"/>
              </w:rPr>
              <w:t>glyphosate</w:t>
            </w:r>
            <w:r w:rsidR="000062D5">
              <w:rPr>
                <w:rFonts w:ascii="Calibri" w:hAnsi="Calibri"/>
              </w:rPr>
              <w:t>,</w:t>
            </w:r>
            <w:r w:rsidR="0007288D" w:rsidRPr="0007288D">
              <w:rPr>
                <w:rFonts w:ascii="Calibri" w:hAnsi="Calibri"/>
              </w:rPr>
              <w:t xml:space="preserve"> </w:t>
            </w:r>
            <w:r w:rsidR="0007288D">
              <w:rPr>
                <w:rFonts w:ascii="Calibri" w:hAnsi="Calibri"/>
              </w:rPr>
              <w:t>οι οποίες αυξάνουν τον κίνδυνο εμφάνισης και επικράτησης ανθεκτικών πληθυσμών.</w:t>
            </w:r>
          </w:p>
          <w:p w:rsidR="001C75A2" w:rsidRPr="004903FA" w:rsidRDefault="0057622F" w:rsidP="00E51F0F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</w:t>
            </w:r>
            <w:r w:rsidR="00C9535C" w:rsidRPr="004903FA">
              <w:rPr>
                <w:rFonts w:ascii="Calibri" w:hAnsi="Calibri"/>
              </w:rPr>
              <w:t xml:space="preserve">αιτούμενη </w:t>
            </w:r>
            <w:r w:rsidRPr="004903FA">
              <w:rPr>
                <w:rFonts w:ascii="Calibri" w:hAnsi="Calibri"/>
              </w:rPr>
              <w:t xml:space="preserve">κατ’ εξαίρεση </w:t>
            </w:r>
            <w:r w:rsidR="00C9535C" w:rsidRPr="004903FA">
              <w:rPr>
                <w:rFonts w:ascii="Calibri" w:hAnsi="Calibri"/>
              </w:rPr>
              <w:t xml:space="preserve">άδεια χρήσης </w:t>
            </w:r>
            <w:r w:rsidRPr="004903FA">
              <w:rPr>
                <w:rFonts w:ascii="Calibri" w:hAnsi="Calibri"/>
              </w:rPr>
              <w:t xml:space="preserve">του ζιζανιοκτόνου </w:t>
            </w:r>
            <w:r w:rsidR="006D5CEC">
              <w:rPr>
                <w:rFonts w:ascii="Calibri" w:hAnsi="Calibri"/>
              </w:rPr>
              <w:t xml:space="preserve">ΚΑΤΑΝΑ </w:t>
            </w:r>
            <w:r w:rsidR="006D5CEC">
              <w:rPr>
                <w:rFonts w:ascii="Calibri" w:hAnsi="Calibri"/>
                <w:lang w:val="en-US"/>
              </w:rPr>
              <w:t>WG</w:t>
            </w:r>
            <w:r w:rsidRPr="004903FA">
              <w:rPr>
                <w:rFonts w:ascii="Calibri" w:hAnsi="Calibri"/>
              </w:rPr>
              <w:t xml:space="preserve">, </w:t>
            </w:r>
            <w:r w:rsidR="00E51F0F">
              <w:rPr>
                <w:rFonts w:ascii="Calibri" w:hAnsi="Calibri"/>
              </w:rPr>
              <w:t xml:space="preserve">το οποίο δρα </w:t>
            </w:r>
            <w:proofErr w:type="spellStart"/>
            <w:r w:rsidR="00E51F0F">
              <w:rPr>
                <w:rFonts w:ascii="Calibri" w:hAnsi="Calibri"/>
              </w:rPr>
              <w:t>προφυτρωτικά</w:t>
            </w:r>
            <w:proofErr w:type="spellEnd"/>
            <w:r w:rsidR="00E51F0F">
              <w:rPr>
                <w:rFonts w:ascii="Calibri" w:hAnsi="Calibri"/>
              </w:rPr>
              <w:t xml:space="preserve"> ή νωρίς </w:t>
            </w:r>
            <w:proofErr w:type="spellStart"/>
            <w:r w:rsidR="00E51F0F">
              <w:rPr>
                <w:rFonts w:ascii="Calibri" w:hAnsi="Calibri"/>
              </w:rPr>
              <w:t>μεταφυτρωτικά</w:t>
            </w:r>
            <w:proofErr w:type="spellEnd"/>
            <w:r w:rsidR="00E51F0F">
              <w:rPr>
                <w:rFonts w:ascii="Calibri" w:hAnsi="Calibri"/>
              </w:rPr>
              <w:t xml:space="preserve"> των ζιζανίων, </w:t>
            </w:r>
            <w:r w:rsidRPr="004903FA">
              <w:rPr>
                <w:rFonts w:ascii="Calibri" w:hAnsi="Calibri"/>
              </w:rPr>
              <w:t xml:space="preserve">θα βοηθήσει σημαντικά </w:t>
            </w:r>
            <w:r w:rsidR="00C9535C" w:rsidRPr="004903FA">
              <w:rPr>
                <w:rFonts w:ascii="Calibri" w:hAnsi="Calibri"/>
              </w:rPr>
              <w:t xml:space="preserve">τους παραγωγούς </w:t>
            </w:r>
            <w:r w:rsidR="0007288D">
              <w:rPr>
                <w:rFonts w:ascii="Calibri" w:hAnsi="Calibri"/>
              </w:rPr>
              <w:t xml:space="preserve">στην καταπολέμηση της </w:t>
            </w:r>
            <w:proofErr w:type="spellStart"/>
            <w:r w:rsidR="0007288D">
              <w:rPr>
                <w:rFonts w:ascii="Calibri" w:hAnsi="Calibri"/>
              </w:rPr>
              <w:t>κόνυζας</w:t>
            </w:r>
            <w:proofErr w:type="spellEnd"/>
            <w:r w:rsidR="0007288D">
              <w:rPr>
                <w:rFonts w:ascii="Calibri" w:hAnsi="Calibri"/>
              </w:rPr>
              <w:t xml:space="preserve"> και </w:t>
            </w:r>
            <w:r w:rsidR="00E51F0F">
              <w:rPr>
                <w:rFonts w:ascii="Calibri" w:hAnsi="Calibri"/>
              </w:rPr>
              <w:t xml:space="preserve">θα αποτελέσει σημαντικό εργαλείο για τη </w:t>
            </w:r>
            <w:r w:rsidR="00C9535C" w:rsidRPr="004903FA">
              <w:rPr>
                <w:rFonts w:ascii="Calibri" w:hAnsi="Calibri"/>
              </w:rPr>
              <w:t xml:space="preserve">διαχείριση της </w:t>
            </w:r>
            <w:r w:rsidR="0007288D">
              <w:rPr>
                <w:rFonts w:ascii="Calibri" w:hAnsi="Calibri"/>
              </w:rPr>
              <w:t>ανθεκτικότητας</w:t>
            </w:r>
            <w:r w:rsidR="00E51F0F">
              <w:rPr>
                <w:rFonts w:ascii="Calibri" w:hAnsi="Calibri"/>
              </w:rPr>
              <w:t>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31"/>
        <w:gridCol w:w="702"/>
        <w:gridCol w:w="7049"/>
      </w:tblGrid>
      <w:tr w:rsidR="00100296" w:rsidRPr="008F0C00" w:rsidTr="00DA768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B0313D" w:rsidRPr="008F0C00" w:rsidTr="00DA768F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FB3EC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FB3EC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FB3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FB3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Ημαθίας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Φθιώτιδας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Λάρισας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Κοζάνης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Κορινθίας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Αργολίδας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Αρκαδίας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Ξάνθης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Φλώρινας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Καστοριάς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Χαλκιδικής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B0313D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13D" w:rsidRPr="008F0C00" w:rsidRDefault="00B0313D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B0313D" w:rsidRDefault="00B0313D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</w:tbl>
    <w:p w:rsidR="00C64ACE" w:rsidRPr="009F0BDF" w:rsidRDefault="00C64ACE" w:rsidP="009F0BDF">
      <w:pPr>
        <w:pStyle w:val="a5"/>
        <w:rPr>
          <w:rFonts w:asciiTheme="minorHAnsi" w:hAnsiTheme="minorHAnsi" w:cstheme="minorHAnsi"/>
          <w:lang w:val="en-US"/>
        </w:rPr>
      </w:pPr>
    </w:p>
    <w:sectPr w:rsidR="00C64ACE" w:rsidRPr="009F0BDF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48" w:rsidRDefault="00097548">
      <w:r>
        <w:separator/>
      </w:r>
    </w:p>
  </w:endnote>
  <w:endnote w:type="continuationSeparator" w:id="0">
    <w:p w:rsidR="00097548" w:rsidRDefault="0009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48" w:rsidRDefault="00097548">
      <w:r>
        <w:separator/>
      </w:r>
    </w:p>
  </w:footnote>
  <w:footnote w:type="continuationSeparator" w:id="0">
    <w:p w:rsidR="00097548" w:rsidRDefault="0009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B95"/>
    <w:multiLevelType w:val="hybridMultilevel"/>
    <w:tmpl w:val="5CF47B6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A68"/>
    <w:multiLevelType w:val="hybridMultilevel"/>
    <w:tmpl w:val="2A46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E1F83"/>
    <w:multiLevelType w:val="hybridMultilevel"/>
    <w:tmpl w:val="18BA00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00A7"/>
    <w:multiLevelType w:val="hybridMultilevel"/>
    <w:tmpl w:val="8C74A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B7730"/>
    <w:multiLevelType w:val="hybridMultilevel"/>
    <w:tmpl w:val="55C86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0693E"/>
    <w:multiLevelType w:val="hybridMultilevel"/>
    <w:tmpl w:val="55C86B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8"/>
  </w:num>
  <w:num w:numId="10">
    <w:abstractNumId w:val="20"/>
  </w:num>
  <w:num w:numId="11">
    <w:abstractNumId w:val="21"/>
  </w:num>
  <w:num w:numId="12">
    <w:abstractNumId w:val="14"/>
  </w:num>
  <w:num w:numId="13">
    <w:abstractNumId w:val="22"/>
  </w:num>
  <w:num w:numId="14">
    <w:abstractNumId w:val="5"/>
  </w:num>
  <w:num w:numId="15">
    <w:abstractNumId w:val="0"/>
  </w:num>
  <w:num w:numId="16">
    <w:abstractNumId w:val="4"/>
  </w:num>
  <w:num w:numId="17">
    <w:abstractNumId w:val="23"/>
  </w:num>
  <w:num w:numId="18">
    <w:abstractNumId w:val="0"/>
  </w:num>
  <w:num w:numId="19">
    <w:abstractNumId w:val="15"/>
  </w:num>
  <w:num w:numId="20">
    <w:abstractNumId w:val="9"/>
  </w:num>
  <w:num w:numId="21">
    <w:abstractNumId w:val="1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62D5"/>
    <w:rsid w:val="00021278"/>
    <w:rsid w:val="000270FF"/>
    <w:rsid w:val="000377CF"/>
    <w:rsid w:val="000474F9"/>
    <w:rsid w:val="000503B7"/>
    <w:rsid w:val="00051FC7"/>
    <w:rsid w:val="00055EC3"/>
    <w:rsid w:val="0007288D"/>
    <w:rsid w:val="00075E3B"/>
    <w:rsid w:val="000857D1"/>
    <w:rsid w:val="00097548"/>
    <w:rsid w:val="000B27C7"/>
    <w:rsid w:val="000B49C6"/>
    <w:rsid w:val="000B6480"/>
    <w:rsid w:val="000B6980"/>
    <w:rsid w:val="000D3E6A"/>
    <w:rsid w:val="000E2E41"/>
    <w:rsid w:val="00100296"/>
    <w:rsid w:val="001323EC"/>
    <w:rsid w:val="0013468B"/>
    <w:rsid w:val="00135138"/>
    <w:rsid w:val="00150A9F"/>
    <w:rsid w:val="001548B2"/>
    <w:rsid w:val="001616DD"/>
    <w:rsid w:val="00171002"/>
    <w:rsid w:val="001877A2"/>
    <w:rsid w:val="00191AEA"/>
    <w:rsid w:val="001971A0"/>
    <w:rsid w:val="001A1BEA"/>
    <w:rsid w:val="001A396C"/>
    <w:rsid w:val="001A4B30"/>
    <w:rsid w:val="001A5E09"/>
    <w:rsid w:val="001C75A2"/>
    <w:rsid w:val="001D2F3E"/>
    <w:rsid w:val="001D3CA0"/>
    <w:rsid w:val="001E4A32"/>
    <w:rsid w:val="001F0E82"/>
    <w:rsid w:val="001F1B01"/>
    <w:rsid w:val="001F7708"/>
    <w:rsid w:val="00212012"/>
    <w:rsid w:val="00230AF3"/>
    <w:rsid w:val="002331E6"/>
    <w:rsid w:val="00245CD8"/>
    <w:rsid w:val="002649AC"/>
    <w:rsid w:val="0027116E"/>
    <w:rsid w:val="00293D8D"/>
    <w:rsid w:val="00295CB2"/>
    <w:rsid w:val="002B2D1C"/>
    <w:rsid w:val="002B683B"/>
    <w:rsid w:val="002C6B60"/>
    <w:rsid w:val="002E1AFA"/>
    <w:rsid w:val="0030500C"/>
    <w:rsid w:val="00305164"/>
    <w:rsid w:val="003248D7"/>
    <w:rsid w:val="003433BD"/>
    <w:rsid w:val="003515FD"/>
    <w:rsid w:val="00362FA8"/>
    <w:rsid w:val="0037203A"/>
    <w:rsid w:val="00387263"/>
    <w:rsid w:val="00387F8B"/>
    <w:rsid w:val="003D20B2"/>
    <w:rsid w:val="003D4991"/>
    <w:rsid w:val="003E7641"/>
    <w:rsid w:val="003F6AF2"/>
    <w:rsid w:val="003F7044"/>
    <w:rsid w:val="00402E30"/>
    <w:rsid w:val="0041000E"/>
    <w:rsid w:val="00416099"/>
    <w:rsid w:val="00417F7D"/>
    <w:rsid w:val="00435CDF"/>
    <w:rsid w:val="004531AF"/>
    <w:rsid w:val="00470AEF"/>
    <w:rsid w:val="0047481A"/>
    <w:rsid w:val="004765F4"/>
    <w:rsid w:val="004805BC"/>
    <w:rsid w:val="0048580A"/>
    <w:rsid w:val="004903FA"/>
    <w:rsid w:val="0049192D"/>
    <w:rsid w:val="004A78EB"/>
    <w:rsid w:val="004C51F9"/>
    <w:rsid w:val="004C6DD8"/>
    <w:rsid w:val="004D22C7"/>
    <w:rsid w:val="00510C62"/>
    <w:rsid w:val="00516D5C"/>
    <w:rsid w:val="005274B7"/>
    <w:rsid w:val="0053026A"/>
    <w:rsid w:val="005632A9"/>
    <w:rsid w:val="0057622F"/>
    <w:rsid w:val="005823F5"/>
    <w:rsid w:val="005862E0"/>
    <w:rsid w:val="00592557"/>
    <w:rsid w:val="00592FC9"/>
    <w:rsid w:val="005938EF"/>
    <w:rsid w:val="005956CD"/>
    <w:rsid w:val="00596139"/>
    <w:rsid w:val="005A332A"/>
    <w:rsid w:val="005B0231"/>
    <w:rsid w:val="005B39D5"/>
    <w:rsid w:val="005C2C47"/>
    <w:rsid w:val="005C3042"/>
    <w:rsid w:val="005C7CF5"/>
    <w:rsid w:val="005D5372"/>
    <w:rsid w:val="006026AC"/>
    <w:rsid w:val="00607B82"/>
    <w:rsid w:val="00614278"/>
    <w:rsid w:val="006359E4"/>
    <w:rsid w:val="00637E53"/>
    <w:rsid w:val="0064310E"/>
    <w:rsid w:val="00651156"/>
    <w:rsid w:val="006A48AB"/>
    <w:rsid w:val="006A4DCD"/>
    <w:rsid w:val="006B4A3E"/>
    <w:rsid w:val="006C1AF7"/>
    <w:rsid w:val="006D577A"/>
    <w:rsid w:val="006D5CEC"/>
    <w:rsid w:val="006E37D7"/>
    <w:rsid w:val="006F0E1A"/>
    <w:rsid w:val="006F1614"/>
    <w:rsid w:val="006F21F3"/>
    <w:rsid w:val="007051B7"/>
    <w:rsid w:val="00706115"/>
    <w:rsid w:val="0071377E"/>
    <w:rsid w:val="00727898"/>
    <w:rsid w:val="0073042D"/>
    <w:rsid w:val="00735102"/>
    <w:rsid w:val="0076331E"/>
    <w:rsid w:val="0076588A"/>
    <w:rsid w:val="00780C12"/>
    <w:rsid w:val="007824D6"/>
    <w:rsid w:val="00785A7B"/>
    <w:rsid w:val="00793051"/>
    <w:rsid w:val="007B3C7B"/>
    <w:rsid w:val="007C7897"/>
    <w:rsid w:val="007F4954"/>
    <w:rsid w:val="007F664C"/>
    <w:rsid w:val="007F6DCB"/>
    <w:rsid w:val="007F775A"/>
    <w:rsid w:val="00803E43"/>
    <w:rsid w:val="008166D8"/>
    <w:rsid w:val="00842E71"/>
    <w:rsid w:val="00850D4F"/>
    <w:rsid w:val="00853EA9"/>
    <w:rsid w:val="00855E47"/>
    <w:rsid w:val="008560A5"/>
    <w:rsid w:val="00865859"/>
    <w:rsid w:val="008871FB"/>
    <w:rsid w:val="008957BA"/>
    <w:rsid w:val="008A393B"/>
    <w:rsid w:val="008A58F3"/>
    <w:rsid w:val="008B675D"/>
    <w:rsid w:val="008C0081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07D5B"/>
    <w:rsid w:val="00910820"/>
    <w:rsid w:val="00910BA3"/>
    <w:rsid w:val="00910E3A"/>
    <w:rsid w:val="009134B1"/>
    <w:rsid w:val="009502E0"/>
    <w:rsid w:val="00950F35"/>
    <w:rsid w:val="00957F6D"/>
    <w:rsid w:val="009604C0"/>
    <w:rsid w:val="0096172F"/>
    <w:rsid w:val="00962E0E"/>
    <w:rsid w:val="00971E58"/>
    <w:rsid w:val="009777DF"/>
    <w:rsid w:val="0098075D"/>
    <w:rsid w:val="00981FFA"/>
    <w:rsid w:val="009B1629"/>
    <w:rsid w:val="009B1D75"/>
    <w:rsid w:val="009C5429"/>
    <w:rsid w:val="009D0B82"/>
    <w:rsid w:val="009D1435"/>
    <w:rsid w:val="009D795C"/>
    <w:rsid w:val="009E385E"/>
    <w:rsid w:val="009E4352"/>
    <w:rsid w:val="009F0BDF"/>
    <w:rsid w:val="009F4239"/>
    <w:rsid w:val="00A035C1"/>
    <w:rsid w:val="00A11565"/>
    <w:rsid w:val="00A16E33"/>
    <w:rsid w:val="00A31372"/>
    <w:rsid w:val="00A40597"/>
    <w:rsid w:val="00A54786"/>
    <w:rsid w:val="00A73CEB"/>
    <w:rsid w:val="00A97D44"/>
    <w:rsid w:val="00AB5184"/>
    <w:rsid w:val="00AC7E98"/>
    <w:rsid w:val="00AD4FBC"/>
    <w:rsid w:val="00AD503B"/>
    <w:rsid w:val="00B0313D"/>
    <w:rsid w:val="00B1260D"/>
    <w:rsid w:val="00B212C6"/>
    <w:rsid w:val="00B22367"/>
    <w:rsid w:val="00B859B9"/>
    <w:rsid w:val="00B93030"/>
    <w:rsid w:val="00BA7353"/>
    <w:rsid w:val="00BB0D33"/>
    <w:rsid w:val="00BB294E"/>
    <w:rsid w:val="00BB3F47"/>
    <w:rsid w:val="00BC42E4"/>
    <w:rsid w:val="00BF6B38"/>
    <w:rsid w:val="00C13B78"/>
    <w:rsid w:val="00C4735A"/>
    <w:rsid w:val="00C64ACE"/>
    <w:rsid w:val="00C81A40"/>
    <w:rsid w:val="00C9158B"/>
    <w:rsid w:val="00C9535C"/>
    <w:rsid w:val="00CB5A43"/>
    <w:rsid w:val="00CD63B3"/>
    <w:rsid w:val="00CD680A"/>
    <w:rsid w:val="00CD692D"/>
    <w:rsid w:val="00D00C0E"/>
    <w:rsid w:val="00D14A76"/>
    <w:rsid w:val="00D31F72"/>
    <w:rsid w:val="00D37676"/>
    <w:rsid w:val="00D4183B"/>
    <w:rsid w:val="00D46F95"/>
    <w:rsid w:val="00D50D37"/>
    <w:rsid w:val="00D646C4"/>
    <w:rsid w:val="00D7741F"/>
    <w:rsid w:val="00D80794"/>
    <w:rsid w:val="00D96F18"/>
    <w:rsid w:val="00DA4614"/>
    <w:rsid w:val="00DA5564"/>
    <w:rsid w:val="00DA768F"/>
    <w:rsid w:val="00DB3B08"/>
    <w:rsid w:val="00DD59F2"/>
    <w:rsid w:val="00DD633B"/>
    <w:rsid w:val="00DD7EEC"/>
    <w:rsid w:val="00E13BFB"/>
    <w:rsid w:val="00E15BD9"/>
    <w:rsid w:val="00E26176"/>
    <w:rsid w:val="00E26AB2"/>
    <w:rsid w:val="00E34B81"/>
    <w:rsid w:val="00E51F0F"/>
    <w:rsid w:val="00E5543A"/>
    <w:rsid w:val="00E725DC"/>
    <w:rsid w:val="00E81776"/>
    <w:rsid w:val="00E95135"/>
    <w:rsid w:val="00EA36D8"/>
    <w:rsid w:val="00EA39E0"/>
    <w:rsid w:val="00EC0505"/>
    <w:rsid w:val="00ED36FC"/>
    <w:rsid w:val="00ED3D8A"/>
    <w:rsid w:val="00EE15B2"/>
    <w:rsid w:val="00F024E1"/>
    <w:rsid w:val="00F034A6"/>
    <w:rsid w:val="00F073C4"/>
    <w:rsid w:val="00F07AF4"/>
    <w:rsid w:val="00F20778"/>
    <w:rsid w:val="00F23701"/>
    <w:rsid w:val="00F30DB5"/>
    <w:rsid w:val="00F34918"/>
    <w:rsid w:val="00F70B47"/>
    <w:rsid w:val="00F771D1"/>
    <w:rsid w:val="00F82B92"/>
    <w:rsid w:val="00F855E0"/>
    <w:rsid w:val="00F867F1"/>
    <w:rsid w:val="00F95A8F"/>
    <w:rsid w:val="00FA7454"/>
    <w:rsid w:val="00FB3EC5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6D5CEC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1"/>
    <w:rsid w:val="006D5CEC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markedcontent">
    <w:name w:val="markedcontent"/>
    <w:basedOn w:val="a1"/>
    <w:rsid w:val="005C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2023-10-04T10:33:00Z</cp:lastPrinted>
  <dcterms:created xsi:type="dcterms:W3CDTF">2023-10-13T06:51:00Z</dcterms:created>
  <dcterms:modified xsi:type="dcterms:W3CDTF">2023-10-13T06:53:00Z</dcterms:modified>
</cp:coreProperties>
</file>