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2135"/>
        <w:gridCol w:w="564"/>
        <w:gridCol w:w="1986"/>
        <w:gridCol w:w="1699"/>
        <w:gridCol w:w="1701"/>
        <w:gridCol w:w="1701"/>
      </w:tblGrid>
      <w:tr w:rsidR="00D646C4" w:rsidRPr="008F0C00" w:rsidTr="00A06DA1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A06DA1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A06DA1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CANTUS 50 WG</w:t>
            </w: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891596" w:rsidRPr="00A06DA1" w:rsidRDefault="00A06DA1" w:rsidP="00891596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Boscalid</w:t>
            </w:r>
            <w:proofErr w:type="spellEnd"/>
            <w:r>
              <w:rPr>
                <w:rFonts w:ascii="Calibri" w:hAnsi="Calibri"/>
                <w:lang w:val="en-US"/>
              </w:rPr>
              <w:t xml:space="preserve"> 50</w:t>
            </w:r>
            <w:r w:rsidR="00DC305E">
              <w:rPr>
                <w:rFonts w:ascii="Calibri" w:hAnsi="Calibri"/>
              </w:rPr>
              <w:t>%</w:t>
            </w:r>
            <w:r w:rsidR="00EE7E4B">
              <w:rPr>
                <w:rFonts w:ascii="Calibri" w:hAnsi="Calibri"/>
                <w:lang w:val="en-US"/>
              </w:rPr>
              <w:t xml:space="preserve"> </w:t>
            </w:r>
            <w:r w:rsidR="00EE7E4B">
              <w:rPr>
                <w:rFonts w:ascii="Calibri" w:hAnsi="Calibri"/>
              </w:rPr>
              <w:t>β/</w:t>
            </w:r>
            <w:r>
              <w:rPr>
                <w:rFonts w:ascii="Calibri" w:hAnsi="Calibri"/>
              </w:rPr>
              <w:t>β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A06DA1" w:rsidP="00ED7E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60252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B52FD8" w:rsidRDefault="00A06DA1" w:rsidP="00891596">
            <w:pPr>
              <w:rPr>
                <w:rFonts w:ascii="Calibri" w:hAnsi="Calibri"/>
              </w:rPr>
            </w:pPr>
            <w:r w:rsidRPr="00A06DA1">
              <w:rPr>
                <w:rFonts w:ascii="Calibri" w:hAnsi="Calibri"/>
                <w:lang w:val="en-US"/>
              </w:rPr>
              <w:t>PPP-2024-25254</w:t>
            </w:r>
          </w:p>
        </w:tc>
      </w:tr>
      <w:tr w:rsidR="00891596" w:rsidRPr="008F0C00" w:rsidTr="00A06DA1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5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165ED4" w:rsidRDefault="00A06DA1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Ακτινιδιά</w:t>
            </w:r>
            <w:proofErr w:type="spellEnd"/>
            <w:r w:rsidR="00165ED4">
              <w:rPr>
                <w:rFonts w:ascii="Calibri" w:hAnsi="Calibri"/>
                <w:lang w:val="en-US"/>
              </w:rPr>
              <w:t xml:space="preserve"> (</w:t>
            </w:r>
            <w:r>
              <w:rPr>
                <w:rFonts w:ascii="Calibri" w:hAnsi="Calibri"/>
                <w:lang w:val="en-US"/>
              </w:rPr>
              <w:t>ATIDE, ATICH</w:t>
            </w:r>
            <w:r w:rsidR="00165ED4"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B356B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EE7E4B" w:rsidRPr="00B356B6" w:rsidRDefault="00B356B6" w:rsidP="00EE7E4B">
            <w:pPr>
              <w:rPr>
                <w:rFonts w:ascii="Calibri" w:hAnsi="Calibri"/>
              </w:rPr>
            </w:pP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1649BD">
              <w:rPr>
                <w:rFonts w:ascii="Calibri" w:hAnsi="Calibri"/>
              </w:rPr>
              <w:t>Αλτερνάρια</w:t>
            </w:r>
            <w:proofErr w:type="spellEnd"/>
            <w:r w:rsidR="001649BD">
              <w:rPr>
                <w:rFonts w:ascii="Calibri" w:hAnsi="Calibri"/>
              </w:rPr>
              <w:t xml:space="preserve"> 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1649BD" w:rsidRPr="001649BD">
              <w:rPr>
                <w:rFonts w:ascii="Calibri" w:hAnsi="Calibri"/>
                <w:i/>
                <w:iCs/>
                <w:lang w:val="en-US"/>
              </w:rPr>
              <w:t>Alternaria</w:t>
            </w:r>
            <w:proofErr w:type="spellEnd"/>
            <w:r w:rsidR="001649BD" w:rsidRPr="001649BD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r w:rsidR="001649BD" w:rsidRPr="001649BD">
              <w:rPr>
                <w:rFonts w:ascii="Calibri" w:hAnsi="Calibri"/>
                <w:lang w:val="en-US"/>
              </w:rPr>
              <w:t>sp</w:t>
            </w:r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r w:rsidR="00EE7E4B" w:rsidRPr="00B356B6">
              <w:rPr>
                <w:rFonts w:ascii="Calibri" w:hAnsi="Calibri"/>
              </w:rPr>
              <w:t>(</w:t>
            </w:r>
            <w:r w:rsidR="001649BD">
              <w:rPr>
                <w:rFonts w:ascii="Calibri" w:hAnsi="Calibri"/>
                <w:lang w:val="en-US"/>
              </w:rPr>
              <w:t>ALTESP</w:t>
            </w:r>
            <w:r w:rsidR="00EE7E4B" w:rsidRPr="00B356B6">
              <w:rPr>
                <w:rFonts w:ascii="Calibri" w:hAnsi="Calibri"/>
              </w:rPr>
              <w:t>)</w:t>
            </w:r>
          </w:p>
          <w:p w:rsidR="003433BD" w:rsidRPr="00B356B6" w:rsidRDefault="003433BD" w:rsidP="00A7102D">
            <w:pPr>
              <w:rPr>
                <w:rFonts w:ascii="Calibri" w:hAnsi="Calibri"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B356B6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>
              <w:rPr>
                <w:rFonts w:ascii="Calibri" w:hAnsi="Calibri"/>
                <w:i/>
              </w:rPr>
              <w:t>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1649BD">
              <w:rPr>
                <w:rFonts w:ascii="Calibri" w:hAnsi="Calibri"/>
                <w:i/>
                <w:lang w:val="en-US"/>
              </w:rPr>
              <w:t>4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A7102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8720FE">
              <w:rPr>
                <w:rFonts w:ascii="Calibri" w:hAnsi="Calibri"/>
                <w:i/>
                <w:lang w:val="en-US"/>
              </w:rPr>
              <w:t>0</w:t>
            </w:r>
            <w:r w:rsidR="00B356B6">
              <w:rPr>
                <w:rFonts w:ascii="Calibri" w:hAnsi="Calibri"/>
                <w:i/>
              </w:rPr>
              <w:t>9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1649BD">
              <w:rPr>
                <w:rFonts w:ascii="Calibri" w:hAnsi="Calibri"/>
                <w:i/>
                <w:lang w:val="en-US"/>
              </w:rPr>
              <w:t>4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3.1</w:t>
            </w: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ED7F96" w:rsidP="00F20778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  <w:p w:rsidR="003B3D6F" w:rsidRDefault="003B3D6F" w:rsidP="00F20778">
            <w:pPr>
              <w:rPr>
                <w:rFonts w:ascii="Calibri" w:hAnsi="Calibri"/>
              </w:rPr>
            </w:pPr>
          </w:p>
          <w:p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B356B6" w:rsidRPr="007F5E04" w:rsidRDefault="007F5E04" w:rsidP="001649BD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</w:t>
            </w:r>
            <w:r w:rsidR="00B356B6">
              <w:rPr>
                <w:rFonts w:ascii="Calibri" w:hAnsi="Calibri"/>
              </w:rPr>
              <w:t xml:space="preserve">της </w:t>
            </w:r>
            <w:proofErr w:type="spellStart"/>
            <w:r w:rsidR="005F257B">
              <w:rPr>
                <w:rFonts w:ascii="Calibri" w:hAnsi="Calibri"/>
              </w:rPr>
              <w:t>Αλτερνάριας</w:t>
            </w:r>
            <w:proofErr w:type="spellEnd"/>
            <w:r w:rsidR="00854AF5">
              <w:rPr>
                <w:rFonts w:ascii="Calibri" w:hAnsi="Calibri"/>
              </w:rPr>
              <w:t xml:space="preserve"> υπάρχ</w:t>
            </w:r>
            <w:r w:rsidR="001649BD">
              <w:rPr>
                <w:rFonts w:ascii="Calibri" w:hAnsi="Calibri"/>
              </w:rPr>
              <w:t>ουν</w:t>
            </w:r>
            <w:r w:rsidR="001649BD" w:rsidRPr="001649BD">
              <w:rPr>
                <w:rFonts w:ascii="Calibri" w:hAnsi="Calibri"/>
              </w:rPr>
              <w:t xml:space="preserve"> </w:t>
            </w:r>
            <w:r w:rsidR="001649BD">
              <w:rPr>
                <w:rFonts w:ascii="Calibri" w:hAnsi="Calibri"/>
              </w:rPr>
              <w:t xml:space="preserve">εγκεκριμένες </w:t>
            </w:r>
            <w:proofErr w:type="spellStart"/>
            <w:r w:rsidR="001649BD">
              <w:rPr>
                <w:rFonts w:ascii="Calibri" w:hAnsi="Calibri"/>
              </w:rPr>
              <w:t>δ.ο</w:t>
            </w:r>
            <w:proofErr w:type="spellEnd"/>
            <w:r w:rsidR="001649BD">
              <w:rPr>
                <w:rFonts w:ascii="Calibri" w:hAnsi="Calibri"/>
              </w:rPr>
              <w:t>. από</w:t>
            </w:r>
            <w:r w:rsidR="00854AF5">
              <w:rPr>
                <w:rFonts w:ascii="Calibri" w:hAnsi="Calibri"/>
              </w:rPr>
              <w:t xml:space="preserve"> </w:t>
            </w:r>
            <w:r w:rsidR="001649BD" w:rsidRPr="001649BD">
              <w:rPr>
                <w:rFonts w:ascii="Calibri" w:hAnsi="Calibri"/>
              </w:rPr>
              <w:t>δύο μόνο χημικές ομάδες (</w:t>
            </w:r>
            <w:proofErr w:type="spellStart"/>
            <w:r w:rsidR="001649BD" w:rsidRPr="001649BD">
              <w:rPr>
                <w:rFonts w:ascii="Calibri" w:hAnsi="Calibri"/>
              </w:rPr>
              <w:t>cyprodinil</w:t>
            </w:r>
            <w:proofErr w:type="spellEnd"/>
            <w:r w:rsidR="001649BD" w:rsidRPr="001649BD">
              <w:rPr>
                <w:rFonts w:ascii="Calibri" w:hAnsi="Calibri"/>
              </w:rPr>
              <w:t xml:space="preserve">, </w:t>
            </w:r>
            <w:proofErr w:type="spellStart"/>
            <w:r w:rsidR="001649BD" w:rsidRPr="001649BD">
              <w:rPr>
                <w:rFonts w:ascii="Calibri" w:hAnsi="Calibri"/>
              </w:rPr>
              <w:t>fludioxonil</w:t>
            </w:r>
            <w:proofErr w:type="spellEnd"/>
            <w:r w:rsidR="001649BD" w:rsidRPr="001649BD">
              <w:rPr>
                <w:rFonts w:ascii="Calibri" w:hAnsi="Calibri"/>
              </w:rPr>
              <w:t xml:space="preserve"> – E2/G12 και </w:t>
            </w:r>
            <w:proofErr w:type="spellStart"/>
            <w:r w:rsidR="001649BD" w:rsidRPr="001649BD">
              <w:rPr>
                <w:rFonts w:ascii="Calibri" w:hAnsi="Calibri"/>
              </w:rPr>
              <w:t>pyrimethanil</w:t>
            </w:r>
            <w:proofErr w:type="spellEnd"/>
            <w:r w:rsidR="001649BD" w:rsidRPr="001649BD">
              <w:rPr>
                <w:rFonts w:ascii="Calibri" w:hAnsi="Calibri"/>
              </w:rPr>
              <w:t xml:space="preserve"> D1/G9)</w:t>
            </w:r>
            <w:r w:rsidR="001649BD">
              <w:rPr>
                <w:rFonts w:ascii="Calibri" w:hAnsi="Calibri"/>
              </w:rPr>
              <w:t>.</w:t>
            </w:r>
            <w:r w:rsidR="001649BD">
              <w:t xml:space="preserve"> </w:t>
            </w:r>
            <w:r w:rsidR="001649BD" w:rsidRPr="001649BD">
              <w:rPr>
                <w:rFonts w:ascii="Calibri" w:hAnsi="Calibri"/>
              </w:rPr>
              <w:t xml:space="preserve">Η  δραστική ουσία </w:t>
            </w:r>
            <w:proofErr w:type="spellStart"/>
            <w:r w:rsidR="001649BD" w:rsidRPr="001649BD">
              <w:rPr>
                <w:rFonts w:ascii="Calibri" w:hAnsi="Calibri"/>
              </w:rPr>
              <w:t>boscalid</w:t>
            </w:r>
            <w:proofErr w:type="spellEnd"/>
            <w:r w:rsidR="001649BD" w:rsidRPr="001649BD">
              <w:rPr>
                <w:rFonts w:ascii="Calibri" w:hAnsi="Calibri"/>
              </w:rPr>
              <w:t xml:space="preserve"> αντίθετα ανήκει στην ομάδα C2/G7 και συνεπώς μπορεί να συμβάλλει σημαντικά</w:t>
            </w:r>
            <w:r w:rsidR="001649BD">
              <w:rPr>
                <w:rFonts w:ascii="Calibri" w:hAnsi="Calibri"/>
              </w:rPr>
              <w:t xml:space="preserve"> στην διαχείριση ανθεκτικότητας </w:t>
            </w:r>
            <w:r w:rsidR="00854AF5">
              <w:rPr>
                <w:rFonts w:ascii="Calibri" w:hAnsi="Calibri"/>
              </w:rPr>
              <w:t>. Σύμφωνα με τ</w:t>
            </w:r>
            <w:r w:rsidR="00ED7F96">
              <w:rPr>
                <w:rFonts w:ascii="Calibri" w:hAnsi="Calibri"/>
              </w:rPr>
              <w:t>ις</w:t>
            </w:r>
            <w:r w:rsidR="00854AF5">
              <w:rPr>
                <w:rFonts w:ascii="Calibri" w:hAnsi="Calibri"/>
              </w:rPr>
              <w:t xml:space="preserve"> </w:t>
            </w:r>
            <w:r w:rsidR="00ED7F96">
              <w:rPr>
                <w:rFonts w:ascii="Calibri" w:hAnsi="Calibri"/>
              </w:rPr>
              <w:t>κοινώς</w:t>
            </w:r>
            <w:r w:rsidR="00854AF5">
              <w:rPr>
                <w:rFonts w:ascii="Calibri" w:hAnsi="Calibri"/>
              </w:rPr>
              <w:t xml:space="preserve"> αποδεκτές συστάσεις</w:t>
            </w:r>
            <w:r w:rsidR="00ED7F96">
              <w:rPr>
                <w:rFonts w:ascii="Calibri" w:hAnsi="Calibri"/>
              </w:rPr>
              <w:t>,</w:t>
            </w:r>
            <w:r w:rsidR="00854AF5">
              <w:rPr>
                <w:rFonts w:ascii="Calibri" w:hAnsi="Calibri"/>
              </w:rPr>
              <w:t xml:space="preserve"> είναι απαραίτητες τουλάχιστον 4 διαφορετικές χημικές ομάδες για την αντιμετώπιση της ανθεκτικότητας. 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8570C0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8570C0" w:rsidP="00702374">
            <w:pPr>
              <w:rPr>
                <w:rFonts w:ascii="Calibri" w:hAnsi="Calibri"/>
              </w:rPr>
            </w:pPr>
            <w:r w:rsidRPr="00702374">
              <w:rPr>
                <w:rFonts w:ascii="Calibri" w:hAnsi="Calibri"/>
              </w:rPr>
              <w:t>ΠΕΛΛΑΣ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1649BD" w:rsidRDefault="001649BD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1649BD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BD" w:rsidRPr="008F0C00" w:rsidRDefault="001649BD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9BD" w:rsidRPr="008F0C00" w:rsidRDefault="001649BD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649BD" w:rsidRDefault="001649BD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649BD" w:rsidRDefault="001649BD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1649BD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BD" w:rsidRPr="008F0C00" w:rsidRDefault="001649BD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9BD" w:rsidRPr="008F0C00" w:rsidRDefault="001649BD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649BD" w:rsidRDefault="001649BD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649BD" w:rsidRDefault="001649BD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1649BD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49BD" w:rsidRPr="008F0C00" w:rsidRDefault="001649BD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49BD" w:rsidRPr="008F0C00" w:rsidRDefault="001649BD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649BD" w:rsidRDefault="001649BD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649BD" w:rsidRDefault="001649BD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ΑΡΤΑΣ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1649B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1649BD" w:rsidRDefault="001649B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ΘΕΣΠΡΩΤΙΑΣ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4D" w:rsidRDefault="00CD004D">
      <w:r>
        <w:separator/>
      </w:r>
    </w:p>
  </w:endnote>
  <w:endnote w:type="continuationSeparator" w:id="0">
    <w:p w:rsidR="00CD004D" w:rsidRDefault="00CD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4D" w:rsidRDefault="00CD004D">
      <w:r>
        <w:separator/>
      </w:r>
    </w:p>
  </w:footnote>
  <w:footnote w:type="continuationSeparator" w:id="0">
    <w:p w:rsidR="00CD004D" w:rsidRDefault="00CD0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27A9D"/>
    <w:rsid w:val="001323EC"/>
    <w:rsid w:val="00134AC0"/>
    <w:rsid w:val="00147B3F"/>
    <w:rsid w:val="00150A9F"/>
    <w:rsid w:val="001649BD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45CD8"/>
    <w:rsid w:val="0028201C"/>
    <w:rsid w:val="00295CB2"/>
    <w:rsid w:val="002A21BD"/>
    <w:rsid w:val="002C5B65"/>
    <w:rsid w:val="002C6B60"/>
    <w:rsid w:val="002E1AFA"/>
    <w:rsid w:val="002E6680"/>
    <w:rsid w:val="00305164"/>
    <w:rsid w:val="003248D7"/>
    <w:rsid w:val="003433BD"/>
    <w:rsid w:val="003434D3"/>
    <w:rsid w:val="00370C5A"/>
    <w:rsid w:val="0037203A"/>
    <w:rsid w:val="003A0F00"/>
    <w:rsid w:val="003B3D6F"/>
    <w:rsid w:val="003D20B2"/>
    <w:rsid w:val="003D3709"/>
    <w:rsid w:val="003F6AF2"/>
    <w:rsid w:val="003F7044"/>
    <w:rsid w:val="00402E30"/>
    <w:rsid w:val="00435CDF"/>
    <w:rsid w:val="00436A79"/>
    <w:rsid w:val="0047481A"/>
    <w:rsid w:val="004805BC"/>
    <w:rsid w:val="00480D8E"/>
    <w:rsid w:val="004B5D9E"/>
    <w:rsid w:val="004C51F9"/>
    <w:rsid w:val="004D3D5C"/>
    <w:rsid w:val="00503E94"/>
    <w:rsid w:val="005218EA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5F257B"/>
    <w:rsid w:val="006000F3"/>
    <w:rsid w:val="00614278"/>
    <w:rsid w:val="006359E4"/>
    <w:rsid w:val="006A48AB"/>
    <w:rsid w:val="006A7858"/>
    <w:rsid w:val="006B47BB"/>
    <w:rsid w:val="006B4A3E"/>
    <w:rsid w:val="006C0429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7A5F"/>
    <w:rsid w:val="0071377E"/>
    <w:rsid w:val="00735102"/>
    <w:rsid w:val="00765BDC"/>
    <w:rsid w:val="00775156"/>
    <w:rsid w:val="007824D6"/>
    <w:rsid w:val="007D35D3"/>
    <w:rsid w:val="007F5E04"/>
    <w:rsid w:val="007F6DCB"/>
    <w:rsid w:val="007F775A"/>
    <w:rsid w:val="00810824"/>
    <w:rsid w:val="008166D8"/>
    <w:rsid w:val="00826CC5"/>
    <w:rsid w:val="00854AF5"/>
    <w:rsid w:val="008570C0"/>
    <w:rsid w:val="008720FE"/>
    <w:rsid w:val="008871FB"/>
    <w:rsid w:val="00887251"/>
    <w:rsid w:val="00891596"/>
    <w:rsid w:val="008957BA"/>
    <w:rsid w:val="008A347E"/>
    <w:rsid w:val="008A393B"/>
    <w:rsid w:val="008A4390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2290"/>
    <w:rsid w:val="009777DF"/>
    <w:rsid w:val="00981FFA"/>
    <w:rsid w:val="009D0B82"/>
    <w:rsid w:val="009D795C"/>
    <w:rsid w:val="00A06DA1"/>
    <w:rsid w:val="00A16E33"/>
    <w:rsid w:val="00A7102D"/>
    <w:rsid w:val="00A76081"/>
    <w:rsid w:val="00A856D1"/>
    <w:rsid w:val="00AB5184"/>
    <w:rsid w:val="00AB589C"/>
    <w:rsid w:val="00AC7E98"/>
    <w:rsid w:val="00AD4FBC"/>
    <w:rsid w:val="00B05F2E"/>
    <w:rsid w:val="00B212C6"/>
    <w:rsid w:val="00B22367"/>
    <w:rsid w:val="00B356B6"/>
    <w:rsid w:val="00B50C41"/>
    <w:rsid w:val="00B52FD8"/>
    <w:rsid w:val="00B56E55"/>
    <w:rsid w:val="00B73C7E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004D"/>
    <w:rsid w:val="00CD680A"/>
    <w:rsid w:val="00CF4C3B"/>
    <w:rsid w:val="00D14A76"/>
    <w:rsid w:val="00D4183B"/>
    <w:rsid w:val="00D646C4"/>
    <w:rsid w:val="00D752BE"/>
    <w:rsid w:val="00D80092"/>
    <w:rsid w:val="00D8386A"/>
    <w:rsid w:val="00D87182"/>
    <w:rsid w:val="00D87362"/>
    <w:rsid w:val="00DB544D"/>
    <w:rsid w:val="00DC305E"/>
    <w:rsid w:val="00DD633B"/>
    <w:rsid w:val="00DD7EEC"/>
    <w:rsid w:val="00DF7EF2"/>
    <w:rsid w:val="00E13BFB"/>
    <w:rsid w:val="00E15BD9"/>
    <w:rsid w:val="00E31C79"/>
    <w:rsid w:val="00E34B81"/>
    <w:rsid w:val="00E72DEF"/>
    <w:rsid w:val="00E81776"/>
    <w:rsid w:val="00E87F59"/>
    <w:rsid w:val="00E95135"/>
    <w:rsid w:val="00EB12BA"/>
    <w:rsid w:val="00EC0505"/>
    <w:rsid w:val="00ED36FC"/>
    <w:rsid w:val="00ED3D8A"/>
    <w:rsid w:val="00ED69CC"/>
    <w:rsid w:val="00ED7E09"/>
    <w:rsid w:val="00ED7F96"/>
    <w:rsid w:val="00EE15B2"/>
    <w:rsid w:val="00EE7E4B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2160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12</cp:revision>
  <cp:lastPrinted>2019-01-03T13:53:00Z</cp:lastPrinted>
  <dcterms:created xsi:type="dcterms:W3CDTF">2022-04-05T09:10:00Z</dcterms:created>
  <dcterms:modified xsi:type="dcterms:W3CDTF">2024-04-22T10:35:00Z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2022-04-21T11:57:26Z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99dfbbb1-ea3b-4c05-afde-4eaff97e6cc5</vt:lpwstr>
  </property>
  <property fmtid="{D5CDD505-2E9C-101B-9397-08002B2CF9AE}" pid="17" name="MSIP_Label_06530cf4-8573-4c29-a912-bbcdac835909_ContentBits">
    <vt:lpwstr>2</vt:lpwstr>
  </property>
</Properties>
</file>